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7AAD5E" w14:textId="29417763" w:rsidR="008C443F" w:rsidRPr="008C443F" w:rsidRDefault="008C443F" w:rsidP="008C443F">
      <w:pPr>
        <w:tabs>
          <w:tab w:val="left" w:pos="2055"/>
        </w:tabs>
        <w:ind w:left="5812"/>
        <w:jc w:val="center"/>
        <w:rPr>
          <w:bCs/>
          <w:sz w:val="28"/>
          <w:szCs w:val="28"/>
        </w:rPr>
      </w:pPr>
      <w:r w:rsidRPr="008C443F">
        <w:rPr>
          <w:bCs/>
          <w:sz w:val="28"/>
          <w:szCs w:val="28"/>
        </w:rPr>
        <w:t>УТВЕРЖДЕН</w:t>
      </w:r>
    </w:p>
    <w:p w14:paraId="6159B0DC" w14:textId="77777777" w:rsidR="008C443F" w:rsidRPr="008C443F" w:rsidRDefault="008C443F" w:rsidP="008C443F">
      <w:pPr>
        <w:tabs>
          <w:tab w:val="left" w:pos="2055"/>
        </w:tabs>
        <w:ind w:left="5812"/>
        <w:jc w:val="center"/>
        <w:rPr>
          <w:bCs/>
          <w:sz w:val="28"/>
          <w:szCs w:val="28"/>
        </w:rPr>
      </w:pPr>
      <w:r w:rsidRPr="008C443F">
        <w:rPr>
          <w:bCs/>
          <w:sz w:val="28"/>
          <w:szCs w:val="28"/>
        </w:rPr>
        <w:t>распоряжением</w:t>
      </w:r>
    </w:p>
    <w:p w14:paraId="48E2CD3A" w14:textId="77777777" w:rsidR="008C443F" w:rsidRPr="008C443F" w:rsidRDefault="008C443F" w:rsidP="008C443F">
      <w:pPr>
        <w:tabs>
          <w:tab w:val="left" w:pos="2055"/>
        </w:tabs>
        <w:ind w:left="5812"/>
        <w:jc w:val="center"/>
        <w:rPr>
          <w:bCs/>
          <w:sz w:val="28"/>
          <w:szCs w:val="28"/>
        </w:rPr>
      </w:pPr>
      <w:r w:rsidRPr="008C443F">
        <w:rPr>
          <w:bCs/>
          <w:sz w:val="28"/>
          <w:szCs w:val="28"/>
        </w:rPr>
        <w:t>администрации Еткульского</w:t>
      </w:r>
    </w:p>
    <w:p w14:paraId="3FE7F3BA" w14:textId="77777777" w:rsidR="008C443F" w:rsidRPr="008C443F" w:rsidRDefault="008C443F" w:rsidP="008C443F">
      <w:pPr>
        <w:tabs>
          <w:tab w:val="left" w:pos="2055"/>
        </w:tabs>
        <w:ind w:left="5812"/>
        <w:jc w:val="center"/>
        <w:rPr>
          <w:bCs/>
          <w:sz w:val="28"/>
          <w:szCs w:val="28"/>
        </w:rPr>
      </w:pPr>
      <w:r w:rsidRPr="008C443F">
        <w:rPr>
          <w:bCs/>
          <w:sz w:val="28"/>
          <w:szCs w:val="28"/>
        </w:rPr>
        <w:t>муниципального района</w:t>
      </w:r>
    </w:p>
    <w:p w14:paraId="0C772E4D" w14:textId="4E94E30D" w:rsidR="008C443F" w:rsidRPr="008C443F" w:rsidRDefault="008C443F" w:rsidP="008C443F">
      <w:pPr>
        <w:tabs>
          <w:tab w:val="left" w:pos="2055"/>
        </w:tabs>
        <w:ind w:left="5812"/>
        <w:jc w:val="center"/>
        <w:rPr>
          <w:bCs/>
          <w:sz w:val="28"/>
          <w:szCs w:val="28"/>
        </w:rPr>
      </w:pPr>
      <w:r w:rsidRPr="008C443F">
        <w:rPr>
          <w:bCs/>
          <w:sz w:val="28"/>
          <w:szCs w:val="28"/>
        </w:rPr>
        <w:t>от</w:t>
      </w:r>
      <w:r>
        <w:rPr>
          <w:bCs/>
          <w:sz w:val="28"/>
          <w:szCs w:val="28"/>
        </w:rPr>
        <w:t xml:space="preserve"> </w:t>
      </w:r>
      <w:r w:rsidR="00C908D6">
        <w:rPr>
          <w:bCs/>
          <w:sz w:val="28"/>
          <w:szCs w:val="28"/>
          <w:u w:val="single"/>
        </w:rPr>
        <w:t xml:space="preserve">25.05.2022 г. </w:t>
      </w:r>
      <w:r w:rsidRPr="008C443F">
        <w:rPr>
          <w:bCs/>
          <w:sz w:val="28"/>
          <w:szCs w:val="28"/>
        </w:rPr>
        <w:t xml:space="preserve">  №</w:t>
      </w:r>
      <w:r w:rsidR="00C908D6">
        <w:rPr>
          <w:bCs/>
          <w:sz w:val="28"/>
          <w:szCs w:val="28"/>
        </w:rPr>
        <w:t xml:space="preserve"> 488</w:t>
      </w:r>
      <w:bookmarkStart w:id="0" w:name="_GoBack"/>
      <w:bookmarkEnd w:id="0"/>
    </w:p>
    <w:p w14:paraId="4195C208" w14:textId="44F615B1" w:rsidR="008C443F" w:rsidRDefault="008C443F" w:rsidP="008C443F">
      <w:pPr>
        <w:jc w:val="center"/>
        <w:rPr>
          <w:b/>
          <w:sz w:val="32"/>
          <w:szCs w:val="32"/>
        </w:rPr>
      </w:pPr>
    </w:p>
    <w:p w14:paraId="2FAB0CC2" w14:textId="77777777" w:rsidR="008C443F" w:rsidRDefault="008C443F" w:rsidP="008C443F">
      <w:pPr>
        <w:jc w:val="center"/>
        <w:rPr>
          <w:b/>
          <w:sz w:val="32"/>
          <w:szCs w:val="32"/>
        </w:rPr>
      </w:pPr>
    </w:p>
    <w:p w14:paraId="40C53792" w14:textId="77777777" w:rsidR="008C443F" w:rsidRPr="008C443F" w:rsidRDefault="008C443F" w:rsidP="008C443F">
      <w:pPr>
        <w:jc w:val="center"/>
        <w:rPr>
          <w:bCs/>
          <w:sz w:val="28"/>
          <w:szCs w:val="28"/>
        </w:rPr>
      </w:pPr>
      <w:r w:rsidRPr="008C443F">
        <w:rPr>
          <w:bCs/>
          <w:sz w:val="28"/>
          <w:szCs w:val="28"/>
        </w:rPr>
        <w:t xml:space="preserve">План мероприятий («дорожная карта») </w:t>
      </w:r>
    </w:p>
    <w:p w14:paraId="53380AAD" w14:textId="16C8B879" w:rsidR="008C443F" w:rsidRPr="008C443F" w:rsidRDefault="008C443F" w:rsidP="008C443F">
      <w:pPr>
        <w:jc w:val="center"/>
        <w:rPr>
          <w:bCs/>
          <w:sz w:val="28"/>
          <w:szCs w:val="28"/>
        </w:rPr>
      </w:pPr>
      <w:r w:rsidRPr="008C443F">
        <w:rPr>
          <w:bCs/>
          <w:sz w:val="28"/>
          <w:szCs w:val="28"/>
        </w:rPr>
        <w:t>по содействию развитию конкуренции в Еткульском муниципальном районе</w:t>
      </w:r>
      <w:r w:rsidRPr="008C443F">
        <w:rPr>
          <w:bCs/>
          <w:sz w:val="28"/>
          <w:szCs w:val="28"/>
        </w:rPr>
        <w:br/>
        <w:t>на 2022-2025 годы</w:t>
      </w:r>
    </w:p>
    <w:p w14:paraId="27FE6C5C" w14:textId="77777777" w:rsidR="008C443F" w:rsidRPr="008C443F" w:rsidRDefault="008C443F" w:rsidP="008C443F">
      <w:pPr>
        <w:jc w:val="center"/>
        <w:rPr>
          <w:bCs/>
          <w:sz w:val="28"/>
          <w:szCs w:val="28"/>
        </w:rPr>
      </w:pPr>
    </w:p>
    <w:p w14:paraId="668FD345" w14:textId="77777777" w:rsidR="008C443F" w:rsidRPr="008C443F" w:rsidRDefault="008C443F" w:rsidP="008C443F">
      <w:pPr>
        <w:jc w:val="center"/>
        <w:rPr>
          <w:bCs/>
          <w:sz w:val="28"/>
          <w:szCs w:val="28"/>
        </w:rPr>
      </w:pPr>
      <w:r w:rsidRPr="008C443F">
        <w:rPr>
          <w:bCs/>
          <w:sz w:val="28"/>
          <w:szCs w:val="28"/>
        </w:rPr>
        <w:t xml:space="preserve">I. Общее описание </w:t>
      </w:r>
    </w:p>
    <w:p w14:paraId="36A8F3B4" w14:textId="77777777" w:rsidR="008C443F" w:rsidRPr="00A7233E" w:rsidRDefault="008C443F" w:rsidP="008C443F">
      <w:pPr>
        <w:jc w:val="center"/>
        <w:rPr>
          <w:sz w:val="28"/>
          <w:szCs w:val="28"/>
        </w:rPr>
      </w:pPr>
    </w:p>
    <w:p w14:paraId="0A9A20FA" w14:textId="2F6CDD81" w:rsidR="008C443F" w:rsidRDefault="008C443F" w:rsidP="008C443F">
      <w:pPr>
        <w:jc w:val="both"/>
        <w:rPr>
          <w:sz w:val="28"/>
          <w:szCs w:val="28"/>
        </w:rPr>
      </w:pPr>
      <w:r w:rsidRPr="00A7233E">
        <w:rPr>
          <w:sz w:val="28"/>
          <w:szCs w:val="28"/>
        </w:rPr>
        <w:tab/>
        <w:t>План мероприятий («дорожная карта») по содействию развитию конкуренции в Еткульском муниципальном районе на 20</w:t>
      </w:r>
      <w:r>
        <w:rPr>
          <w:sz w:val="28"/>
          <w:szCs w:val="28"/>
        </w:rPr>
        <w:t>22</w:t>
      </w:r>
      <w:r w:rsidRPr="00A7233E">
        <w:rPr>
          <w:sz w:val="28"/>
          <w:szCs w:val="28"/>
        </w:rPr>
        <w:t>-202</w:t>
      </w:r>
      <w:r>
        <w:rPr>
          <w:sz w:val="28"/>
          <w:szCs w:val="28"/>
        </w:rPr>
        <w:t>5</w:t>
      </w:r>
      <w:r w:rsidRPr="00A7233E">
        <w:rPr>
          <w:sz w:val="28"/>
          <w:szCs w:val="28"/>
        </w:rPr>
        <w:t xml:space="preserve"> годы  (далее </w:t>
      </w:r>
      <w:r>
        <w:rPr>
          <w:sz w:val="28"/>
          <w:szCs w:val="28"/>
        </w:rPr>
        <w:t xml:space="preserve">именуется </w:t>
      </w:r>
      <w:r w:rsidRPr="00A7233E">
        <w:rPr>
          <w:sz w:val="28"/>
          <w:szCs w:val="28"/>
        </w:rPr>
        <w:t xml:space="preserve">– </w:t>
      </w:r>
      <w:r>
        <w:rPr>
          <w:sz w:val="28"/>
          <w:szCs w:val="28"/>
        </w:rPr>
        <w:t>«</w:t>
      </w:r>
      <w:r w:rsidRPr="00A7233E">
        <w:rPr>
          <w:sz w:val="28"/>
          <w:szCs w:val="28"/>
        </w:rPr>
        <w:t>дорожная карта</w:t>
      </w:r>
      <w:r>
        <w:rPr>
          <w:sz w:val="28"/>
          <w:szCs w:val="28"/>
        </w:rPr>
        <w:t>»</w:t>
      </w:r>
      <w:r w:rsidRPr="00A7233E">
        <w:rPr>
          <w:sz w:val="28"/>
          <w:szCs w:val="28"/>
        </w:rPr>
        <w:t>) разработан</w:t>
      </w:r>
      <w:r>
        <w:rPr>
          <w:sz w:val="28"/>
          <w:szCs w:val="28"/>
        </w:rPr>
        <w:t xml:space="preserve"> в </w:t>
      </w:r>
      <w:r w:rsidRPr="00A7233E">
        <w:rPr>
          <w:sz w:val="28"/>
          <w:szCs w:val="28"/>
        </w:rPr>
        <w:t xml:space="preserve">целях внедрения Стандарта развития конкуренции в субъектах Российской Федерации, утвержденного распоряжением Правительства Российской Федерации от 17 апреля 2019 г.  № 768-р (далее </w:t>
      </w:r>
      <w:r>
        <w:rPr>
          <w:sz w:val="28"/>
          <w:szCs w:val="28"/>
        </w:rPr>
        <w:t xml:space="preserve">именуется </w:t>
      </w:r>
      <w:r w:rsidRPr="00A7233E">
        <w:rPr>
          <w:sz w:val="28"/>
          <w:szCs w:val="28"/>
        </w:rPr>
        <w:t>– Стандарт)</w:t>
      </w:r>
      <w:r>
        <w:rPr>
          <w:sz w:val="28"/>
          <w:szCs w:val="28"/>
        </w:rPr>
        <w:t>.</w:t>
      </w:r>
    </w:p>
    <w:p w14:paraId="55EFCF77" w14:textId="77777777" w:rsidR="008C443F" w:rsidRDefault="008C443F" w:rsidP="008C443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«Дорожная карта» направлена на развитие конкурентной среды на территории Еткульского муниципального района.</w:t>
      </w:r>
      <w:r w:rsidRPr="00A7233E">
        <w:rPr>
          <w:sz w:val="28"/>
          <w:szCs w:val="28"/>
        </w:rPr>
        <w:t xml:space="preserve"> </w:t>
      </w:r>
    </w:p>
    <w:p w14:paraId="6BF6EE5B" w14:textId="77777777" w:rsidR="008C443F" w:rsidRPr="00A7233E" w:rsidRDefault="008C443F" w:rsidP="008C443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«дорожной карте» определены ключевые показатели развития конкуренции </w:t>
      </w:r>
      <w:r w:rsidRPr="00A7233E">
        <w:rPr>
          <w:sz w:val="28"/>
          <w:szCs w:val="28"/>
        </w:rPr>
        <w:t>в Еткульском муниципальном районе</w:t>
      </w:r>
      <w:r>
        <w:rPr>
          <w:sz w:val="28"/>
          <w:szCs w:val="28"/>
        </w:rPr>
        <w:t>, а также:</w:t>
      </w:r>
    </w:p>
    <w:p w14:paraId="7B230900" w14:textId="385B0813" w:rsidR="008C443F" w:rsidRPr="00A7233E" w:rsidRDefault="008C443F" w:rsidP="008C443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7233E">
        <w:rPr>
          <w:sz w:val="28"/>
          <w:szCs w:val="28"/>
        </w:rPr>
        <w:t>- мероприятия, направленные на развитие конкуренции на товарных рынках, в отношении которых сформирован перечень ключевых показателей, в том числе на достижение к</w:t>
      </w:r>
      <w:r w:rsidRPr="00A7233E">
        <w:rPr>
          <w:spacing w:val="-11"/>
          <w:sz w:val="28"/>
          <w:szCs w:val="28"/>
        </w:rPr>
        <w:t xml:space="preserve"> 0</w:t>
      </w:r>
      <w:r w:rsidRPr="00A7233E">
        <w:rPr>
          <w:sz w:val="28"/>
          <w:szCs w:val="28"/>
        </w:rPr>
        <w:t>1.01.202</w:t>
      </w:r>
      <w:r>
        <w:rPr>
          <w:sz w:val="28"/>
          <w:szCs w:val="28"/>
        </w:rPr>
        <w:t>6</w:t>
      </w:r>
      <w:r w:rsidRPr="00A7233E">
        <w:rPr>
          <w:spacing w:val="-7"/>
          <w:sz w:val="28"/>
          <w:szCs w:val="28"/>
        </w:rPr>
        <w:t xml:space="preserve"> </w:t>
      </w:r>
      <w:r w:rsidRPr="00A7233E">
        <w:rPr>
          <w:sz w:val="28"/>
          <w:szCs w:val="28"/>
        </w:rPr>
        <w:t xml:space="preserve">значений данных показателей; </w:t>
      </w:r>
    </w:p>
    <w:p w14:paraId="0A1D2D3B" w14:textId="77777777" w:rsidR="008C443F" w:rsidRDefault="008C443F" w:rsidP="008C443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7233E">
        <w:rPr>
          <w:sz w:val="28"/>
          <w:szCs w:val="28"/>
        </w:rPr>
        <w:t>- системные мероприятия по содействию развитию конкуренции в Еткульском муниципальном районе</w:t>
      </w:r>
      <w:r>
        <w:rPr>
          <w:sz w:val="28"/>
          <w:szCs w:val="28"/>
        </w:rPr>
        <w:t>.</w:t>
      </w:r>
    </w:p>
    <w:p w14:paraId="1C5CD706" w14:textId="77777777" w:rsidR="008C443F" w:rsidRDefault="008C443F" w:rsidP="008C443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Ключевые показатели развития конкуренции определяют долю присутствия организаций частной формы собственности на товарных рынках (отраслях экономики).</w:t>
      </w:r>
    </w:p>
    <w:p w14:paraId="30B1C990" w14:textId="77777777" w:rsidR="008C443F" w:rsidRPr="00A7233E" w:rsidRDefault="008C443F" w:rsidP="008C443F">
      <w:pPr>
        <w:jc w:val="both"/>
        <w:rPr>
          <w:sz w:val="28"/>
          <w:szCs w:val="28"/>
        </w:rPr>
      </w:pPr>
    </w:p>
    <w:p w14:paraId="6E62E999" w14:textId="50152B2B" w:rsidR="00235F06" w:rsidRDefault="00235F06"/>
    <w:p w14:paraId="5725EF67" w14:textId="655E3A00" w:rsidR="008C443F" w:rsidRDefault="008C443F"/>
    <w:p w14:paraId="6AE40E4E" w14:textId="4A05AD4A" w:rsidR="008C443F" w:rsidRDefault="008C443F"/>
    <w:p w14:paraId="56D5B989" w14:textId="603BABD0" w:rsidR="008C443F" w:rsidRDefault="008C443F"/>
    <w:p w14:paraId="6C3B2BBE" w14:textId="350A086B" w:rsidR="008C443F" w:rsidRDefault="008C443F"/>
    <w:p w14:paraId="5CF1B607" w14:textId="3FE11D7C" w:rsidR="008C443F" w:rsidRDefault="008C443F"/>
    <w:p w14:paraId="3A34E9F3" w14:textId="1AFFE932" w:rsidR="008C443F" w:rsidRDefault="008C443F"/>
    <w:p w14:paraId="66A1D570" w14:textId="69862551" w:rsidR="008C443F" w:rsidRDefault="008C443F"/>
    <w:p w14:paraId="5A528963" w14:textId="2B6D8990" w:rsidR="008C443F" w:rsidRDefault="008C443F"/>
    <w:p w14:paraId="244310B0" w14:textId="3BE3EC55" w:rsidR="008C443F" w:rsidRDefault="008C443F"/>
    <w:p w14:paraId="31EE3BCB" w14:textId="1B789618" w:rsidR="008C443F" w:rsidRDefault="008C443F"/>
    <w:p w14:paraId="7C22C4CC" w14:textId="5CE4BB25" w:rsidR="008C443F" w:rsidRDefault="008C443F"/>
    <w:p w14:paraId="4DEC7027" w14:textId="02976FB9" w:rsidR="008C443F" w:rsidRDefault="008C443F"/>
    <w:p w14:paraId="62E721BD" w14:textId="77777777" w:rsidR="008C443F" w:rsidRDefault="008C443F">
      <w:pPr>
        <w:sectPr w:rsidR="008C443F" w:rsidSect="008C443F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14:paraId="4DCECEEB" w14:textId="77777777" w:rsidR="008C443F" w:rsidRPr="008C443F" w:rsidRDefault="008C443F" w:rsidP="008C443F">
      <w:pPr>
        <w:jc w:val="center"/>
        <w:rPr>
          <w:sz w:val="28"/>
          <w:szCs w:val="28"/>
        </w:rPr>
      </w:pPr>
      <w:r w:rsidRPr="008C443F">
        <w:rPr>
          <w:lang w:val="en-US"/>
        </w:rPr>
        <w:lastRenderedPageBreak/>
        <w:t>II</w:t>
      </w:r>
      <w:r w:rsidRPr="008C443F">
        <w:t xml:space="preserve">. </w:t>
      </w:r>
      <w:r w:rsidRPr="008C443F">
        <w:rPr>
          <w:sz w:val="28"/>
          <w:szCs w:val="28"/>
        </w:rPr>
        <w:t>Ключевые показатели и мероприятия по содействию развитию конкуренции по товарным рынкам</w:t>
      </w:r>
    </w:p>
    <w:p w14:paraId="11E4FAFF" w14:textId="77777777" w:rsidR="008C443F" w:rsidRPr="008C443F" w:rsidRDefault="008C443F" w:rsidP="008C443F">
      <w:pPr>
        <w:jc w:val="center"/>
        <w:rPr>
          <w:sz w:val="28"/>
          <w:szCs w:val="28"/>
        </w:rPr>
      </w:pPr>
      <w:r w:rsidRPr="008C443F">
        <w:rPr>
          <w:sz w:val="28"/>
          <w:szCs w:val="28"/>
        </w:rPr>
        <w:t>Еткульского муниципального района</w:t>
      </w:r>
    </w:p>
    <w:p w14:paraId="187DB226" w14:textId="77777777" w:rsidR="008C443F" w:rsidRDefault="008C443F" w:rsidP="008C443F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66"/>
        <w:gridCol w:w="7509"/>
        <w:gridCol w:w="1418"/>
        <w:gridCol w:w="1275"/>
        <w:gridCol w:w="1276"/>
        <w:gridCol w:w="1276"/>
        <w:gridCol w:w="1240"/>
      </w:tblGrid>
      <w:tr w:rsidR="008C443F" w14:paraId="43350EF3" w14:textId="77777777" w:rsidTr="0008333B">
        <w:trPr>
          <w:jc w:val="center"/>
        </w:trPr>
        <w:tc>
          <w:tcPr>
            <w:tcW w:w="566" w:type="dxa"/>
            <w:vMerge w:val="restart"/>
            <w:vAlign w:val="center"/>
          </w:tcPr>
          <w:p w14:paraId="6FA6AEFA" w14:textId="6FF7E1C7" w:rsidR="008C443F" w:rsidRDefault="008C443F" w:rsidP="008C443F">
            <w:pPr>
              <w:pStyle w:val="a4"/>
              <w:jc w:val="center"/>
            </w:pPr>
            <w:r>
              <w:t>№</w:t>
            </w:r>
          </w:p>
          <w:p w14:paraId="5B7B0263" w14:textId="689393EB" w:rsidR="008C443F" w:rsidRDefault="008C443F" w:rsidP="008C443F">
            <w:r>
              <w:t>п/п</w:t>
            </w:r>
          </w:p>
        </w:tc>
        <w:tc>
          <w:tcPr>
            <w:tcW w:w="7509" w:type="dxa"/>
            <w:vMerge w:val="restart"/>
            <w:vAlign w:val="center"/>
          </w:tcPr>
          <w:p w14:paraId="19177D10" w14:textId="535158CA" w:rsidR="008C443F" w:rsidRDefault="008C443F" w:rsidP="008C443F">
            <w:pPr>
              <w:jc w:val="center"/>
            </w:pPr>
            <w:r>
              <w:t>Наименование ключевого показателя</w:t>
            </w:r>
          </w:p>
        </w:tc>
        <w:tc>
          <w:tcPr>
            <w:tcW w:w="6485" w:type="dxa"/>
            <w:gridSpan w:val="5"/>
            <w:vAlign w:val="center"/>
          </w:tcPr>
          <w:p w14:paraId="306C3B8B" w14:textId="044E79B0" w:rsidR="008C443F" w:rsidRDefault="008C443F" w:rsidP="008C443F">
            <w:pPr>
              <w:jc w:val="center"/>
            </w:pPr>
            <w:r>
              <w:t>По состоянию на</w:t>
            </w:r>
          </w:p>
        </w:tc>
      </w:tr>
      <w:tr w:rsidR="008C443F" w14:paraId="5A6C6E53" w14:textId="77777777" w:rsidTr="0008333B">
        <w:trPr>
          <w:jc w:val="center"/>
        </w:trPr>
        <w:tc>
          <w:tcPr>
            <w:tcW w:w="566" w:type="dxa"/>
            <w:vMerge/>
            <w:vAlign w:val="center"/>
          </w:tcPr>
          <w:p w14:paraId="658B56BE" w14:textId="77777777" w:rsidR="008C443F" w:rsidRDefault="008C443F" w:rsidP="008C443F"/>
        </w:tc>
        <w:tc>
          <w:tcPr>
            <w:tcW w:w="7509" w:type="dxa"/>
            <w:vMerge/>
            <w:vAlign w:val="center"/>
          </w:tcPr>
          <w:p w14:paraId="2D8BA864" w14:textId="77777777" w:rsidR="008C443F" w:rsidRDefault="008C443F" w:rsidP="008C443F"/>
        </w:tc>
        <w:tc>
          <w:tcPr>
            <w:tcW w:w="1418" w:type="dxa"/>
            <w:vAlign w:val="center"/>
          </w:tcPr>
          <w:p w14:paraId="61C7D759" w14:textId="106C1AC9" w:rsidR="008C443F" w:rsidRDefault="008C443F" w:rsidP="008C443F">
            <w:pPr>
              <w:pStyle w:val="a4"/>
              <w:jc w:val="center"/>
            </w:pPr>
            <w:r>
              <w:t>1 января          2022 года</w:t>
            </w:r>
          </w:p>
        </w:tc>
        <w:tc>
          <w:tcPr>
            <w:tcW w:w="1275" w:type="dxa"/>
            <w:vAlign w:val="center"/>
          </w:tcPr>
          <w:p w14:paraId="4A9D5510" w14:textId="59EAD2A6" w:rsidR="008C443F" w:rsidRDefault="008C443F" w:rsidP="008C443F">
            <w:r>
              <w:t>1 января             2023 года</w:t>
            </w:r>
          </w:p>
        </w:tc>
        <w:tc>
          <w:tcPr>
            <w:tcW w:w="1276" w:type="dxa"/>
            <w:vAlign w:val="center"/>
          </w:tcPr>
          <w:p w14:paraId="10D51797" w14:textId="107CDF03" w:rsidR="008C443F" w:rsidRDefault="008C443F" w:rsidP="008C443F">
            <w:r>
              <w:t>1 января                 2024 года</w:t>
            </w:r>
          </w:p>
        </w:tc>
        <w:tc>
          <w:tcPr>
            <w:tcW w:w="1276" w:type="dxa"/>
            <w:vAlign w:val="center"/>
          </w:tcPr>
          <w:p w14:paraId="59F6A7FD" w14:textId="2C15BB1D" w:rsidR="008C443F" w:rsidRDefault="008C443F" w:rsidP="008C443F">
            <w:r>
              <w:t>1 января                   2025 года</w:t>
            </w:r>
          </w:p>
        </w:tc>
        <w:tc>
          <w:tcPr>
            <w:tcW w:w="1240" w:type="dxa"/>
            <w:vAlign w:val="center"/>
          </w:tcPr>
          <w:p w14:paraId="66976E39" w14:textId="33DB053A" w:rsidR="008C443F" w:rsidRDefault="008C443F" w:rsidP="008C443F">
            <w:r>
              <w:t>1 января                  2026 года</w:t>
            </w:r>
          </w:p>
        </w:tc>
      </w:tr>
      <w:tr w:rsidR="00AB0312" w14:paraId="470ED119" w14:textId="77777777" w:rsidTr="0008333B">
        <w:trPr>
          <w:jc w:val="center"/>
        </w:trPr>
        <w:tc>
          <w:tcPr>
            <w:tcW w:w="566" w:type="dxa"/>
          </w:tcPr>
          <w:p w14:paraId="0CD15C65" w14:textId="47C87D69" w:rsidR="00AB0312" w:rsidRPr="00C775AD" w:rsidRDefault="00AB0312" w:rsidP="00C775AD">
            <w:pPr>
              <w:jc w:val="center"/>
              <w:rPr>
                <w:b/>
                <w:bCs/>
              </w:rPr>
            </w:pPr>
            <w:r w:rsidRPr="00C775AD">
              <w:rPr>
                <w:b/>
                <w:bCs/>
              </w:rPr>
              <w:t>1.</w:t>
            </w:r>
          </w:p>
        </w:tc>
        <w:tc>
          <w:tcPr>
            <w:tcW w:w="13994" w:type="dxa"/>
            <w:gridSpan w:val="6"/>
          </w:tcPr>
          <w:p w14:paraId="4EEF2297" w14:textId="604C33F0" w:rsidR="00AB0312" w:rsidRPr="00C775AD" w:rsidRDefault="00AB0312">
            <w:pPr>
              <w:rPr>
                <w:b/>
                <w:bCs/>
                <w:sz w:val="28"/>
                <w:szCs w:val="28"/>
              </w:rPr>
            </w:pPr>
            <w:r w:rsidRPr="00C775AD">
              <w:rPr>
                <w:b/>
                <w:bCs/>
                <w:sz w:val="28"/>
                <w:szCs w:val="28"/>
              </w:rPr>
              <w:t>Рынок ритуальных услуг</w:t>
            </w:r>
          </w:p>
        </w:tc>
      </w:tr>
      <w:tr w:rsidR="008C443F" w14:paraId="6CD87601" w14:textId="77777777" w:rsidTr="0008333B">
        <w:trPr>
          <w:jc w:val="center"/>
        </w:trPr>
        <w:tc>
          <w:tcPr>
            <w:tcW w:w="566" w:type="dxa"/>
          </w:tcPr>
          <w:p w14:paraId="1E78888C" w14:textId="77777777" w:rsidR="008C443F" w:rsidRDefault="008C443F" w:rsidP="00C775AD">
            <w:pPr>
              <w:jc w:val="center"/>
            </w:pPr>
          </w:p>
        </w:tc>
        <w:tc>
          <w:tcPr>
            <w:tcW w:w="7509" w:type="dxa"/>
          </w:tcPr>
          <w:p w14:paraId="111B1BE2" w14:textId="08A644DD" w:rsidR="008C443F" w:rsidRPr="00C775AD" w:rsidRDefault="00AB0312">
            <w:pPr>
              <w:rPr>
                <w:sz w:val="28"/>
                <w:szCs w:val="28"/>
              </w:rPr>
            </w:pPr>
            <w:r w:rsidRPr="00C775AD">
              <w:rPr>
                <w:sz w:val="28"/>
                <w:szCs w:val="28"/>
              </w:rPr>
              <w:t>доля организаций частной формы собственности в сфере ритуальных услуг, процентов</w:t>
            </w:r>
          </w:p>
        </w:tc>
        <w:tc>
          <w:tcPr>
            <w:tcW w:w="1418" w:type="dxa"/>
          </w:tcPr>
          <w:p w14:paraId="58096958" w14:textId="17C1F502" w:rsidR="008C443F" w:rsidRPr="0024149C" w:rsidRDefault="0024149C" w:rsidP="0024149C">
            <w:pPr>
              <w:jc w:val="center"/>
              <w:rPr>
                <w:sz w:val="28"/>
                <w:szCs w:val="28"/>
              </w:rPr>
            </w:pPr>
            <w:r w:rsidRPr="0024149C">
              <w:rPr>
                <w:sz w:val="28"/>
                <w:szCs w:val="28"/>
              </w:rPr>
              <w:t>100</w:t>
            </w:r>
          </w:p>
        </w:tc>
        <w:tc>
          <w:tcPr>
            <w:tcW w:w="1275" w:type="dxa"/>
          </w:tcPr>
          <w:p w14:paraId="7C1B304E" w14:textId="36804EEF" w:rsidR="008C443F" w:rsidRPr="0024149C" w:rsidRDefault="0024149C" w:rsidP="0024149C">
            <w:pPr>
              <w:jc w:val="center"/>
              <w:rPr>
                <w:sz w:val="28"/>
                <w:szCs w:val="28"/>
              </w:rPr>
            </w:pPr>
            <w:r w:rsidRPr="0024149C">
              <w:rPr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14:paraId="3A190A49" w14:textId="614743CC" w:rsidR="008C443F" w:rsidRPr="0024149C" w:rsidRDefault="0024149C" w:rsidP="0024149C">
            <w:pPr>
              <w:jc w:val="center"/>
              <w:rPr>
                <w:sz w:val="28"/>
                <w:szCs w:val="28"/>
              </w:rPr>
            </w:pPr>
            <w:r w:rsidRPr="0024149C">
              <w:rPr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14:paraId="6DAC665D" w14:textId="5275CCCB" w:rsidR="008C443F" w:rsidRPr="0024149C" w:rsidRDefault="0024149C" w:rsidP="0024149C">
            <w:pPr>
              <w:jc w:val="center"/>
              <w:rPr>
                <w:sz w:val="28"/>
                <w:szCs w:val="28"/>
              </w:rPr>
            </w:pPr>
            <w:r w:rsidRPr="0024149C">
              <w:rPr>
                <w:sz w:val="28"/>
                <w:szCs w:val="28"/>
              </w:rPr>
              <w:t>100</w:t>
            </w:r>
          </w:p>
        </w:tc>
        <w:tc>
          <w:tcPr>
            <w:tcW w:w="1240" w:type="dxa"/>
          </w:tcPr>
          <w:p w14:paraId="09DFE172" w14:textId="0C27B53D" w:rsidR="008C443F" w:rsidRPr="0024149C" w:rsidRDefault="0024149C" w:rsidP="0024149C">
            <w:pPr>
              <w:jc w:val="center"/>
              <w:rPr>
                <w:sz w:val="28"/>
                <w:szCs w:val="28"/>
              </w:rPr>
            </w:pPr>
            <w:r w:rsidRPr="0024149C">
              <w:rPr>
                <w:sz w:val="28"/>
                <w:szCs w:val="28"/>
              </w:rPr>
              <w:t>100</w:t>
            </w:r>
          </w:p>
        </w:tc>
      </w:tr>
      <w:tr w:rsidR="00C775AD" w14:paraId="07FADC31" w14:textId="77777777" w:rsidTr="0008333B">
        <w:trPr>
          <w:jc w:val="center"/>
        </w:trPr>
        <w:tc>
          <w:tcPr>
            <w:tcW w:w="566" w:type="dxa"/>
          </w:tcPr>
          <w:p w14:paraId="4733E8EB" w14:textId="0E5ADE1A" w:rsidR="00C775AD" w:rsidRPr="00C775AD" w:rsidRDefault="00C775AD" w:rsidP="00C775AD">
            <w:pPr>
              <w:jc w:val="center"/>
              <w:rPr>
                <w:b/>
                <w:bCs/>
              </w:rPr>
            </w:pPr>
            <w:r w:rsidRPr="00C775AD">
              <w:rPr>
                <w:b/>
                <w:bCs/>
              </w:rPr>
              <w:t>2.</w:t>
            </w:r>
          </w:p>
        </w:tc>
        <w:tc>
          <w:tcPr>
            <w:tcW w:w="13994" w:type="dxa"/>
            <w:gridSpan w:val="6"/>
          </w:tcPr>
          <w:p w14:paraId="651C411D" w14:textId="0D59DFE9" w:rsidR="00C775AD" w:rsidRPr="00C775AD" w:rsidRDefault="00C775AD" w:rsidP="00AB0312">
            <w:pPr>
              <w:rPr>
                <w:b/>
                <w:bCs/>
                <w:sz w:val="28"/>
                <w:szCs w:val="28"/>
              </w:rPr>
            </w:pPr>
            <w:r w:rsidRPr="00C775AD">
              <w:rPr>
                <w:b/>
                <w:bCs/>
                <w:sz w:val="28"/>
                <w:szCs w:val="28"/>
              </w:rPr>
              <w:t>Рынок благоустройства городской среды</w:t>
            </w:r>
          </w:p>
        </w:tc>
      </w:tr>
      <w:tr w:rsidR="00724FD2" w14:paraId="102DAF3B" w14:textId="77777777" w:rsidTr="0008333B">
        <w:trPr>
          <w:jc w:val="center"/>
        </w:trPr>
        <w:tc>
          <w:tcPr>
            <w:tcW w:w="566" w:type="dxa"/>
          </w:tcPr>
          <w:p w14:paraId="3DDDF16F" w14:textId="77777777" w:rsidR="00724FD2" w:rsidRDefault="00724FD2" w:rsidP="00724FD2">
            <w:pPr>
              <w:jc w:val="center"/>
            </w:pPr>
          </w:p>
        </w:tc>
        <w:tc>
          <w:tcPr>
            <w:tcW w:w="7509" w:type="dxa"/>
          </w:tcPr>
          <w:p w14:paraId="0683FA8E" w14:textId="5D04BC8E" w:rsidR="00724FD2" w:rsidRPr="00C775AD" w:rsidRDefault="00724FD2" w:rsidP="00724FD2">
            <w:pPr>
              <w:rPr>
                <w:bCs/>
                <w:sz w:val="28"/>
                <w:szCs w:val="28"/>
              </w:rPr>
            </w:pPr>
            <w:r w:rsidRPr="00C775AD">
              <w:rPr>
                <w:bCs/>
                <w:sz w:val="28"/>
                <w:szCs w:val="28"/>
              </w:rPr>
              <w:t>Доля организаций частной формы собственности в сфере выполнения работ по благоустройству городской среды, процентов</w:t>
            </w:r>
          </w:p>
        </w:tc>
        <w:tc>
          <w:tcPr>
            <w:tcW w:w="1418" w:type="dxa"/>
          </w:tcPr>
          <w:p w14:paraId="102FDB27" w14:textId="68EDA236" w:rsidR="00724FD2" w:rsidRPr="00C775AD" w:rsidRDefault="00724FD2" w:rsidP="007D7FFC">
            <w:pPr>
              <w:jc w:val="center"/>
              <w:rPr>
                <w:sz w:val="28"/>
                <w:szCs w:val="28"/>
              </w:rPr>
            </w:pPr>
            <w:r w:rsidRPr="0024149C">
              <w:rPr>
                <w:sz w:val="28"/>
                <w:szCs w:val="28"/>
              </w:rPr>
              <w:t>100</w:t>
            </w:r>
          </w:p>
        </w:tc>
        <w:tc>
          <w:tcPr>
            <w:tcW w:w="1275" w:type="dxa"/>
          </w:tcPr>
          <w:p w14:paraId="16F7182D" w14:textId="7F74E5FA" w:rsidR="00724FD2" w:rsidRDefault="00724FD2" w:rsidP="007D7FFC">
            <w:pPr>
              <w:jc w:val="center"/>
            </w:pPr>
            <w:r w:rsidRPr="0024149C">
              <w:rPr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14:paraId="206721E2" w14:textId="42A7AB65" w:rsidR="00724FD2" w:rsidRDefault="00724FD2" w:rsidP="007D7FFC">
            <w:pPr>
              <w:jc w:val="center"/>
            </w:pPr>
            <w:r w:rsidRPr="0024149C">
              <w:rPr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14:paraId="2F8BA309" w14:textId="35671A08" w:rsidR="00724FD2" w:rsidRDefault="00724FD2" w:rsidP="007D7FFC">
            <w:pPr>
              <w:jc w:val="center"/>
            </w:pPr>
            <w:r w:rsidRPr="0024149C">
              <w:rPr>
                <w:sz w:val="28"/>
                <w:szCs w:val="28"/>
              </w:rPr>
              <w:t>100</w:t>
            </w:r>
          </w:p>
        </w:tc>
        <w:tc>
          <w:tcPr>
            <w:tcW w:w="1240" w:type="dxa"/>
          </w:tcPr>
          <w:p w14:paraId="1AFA5222" w14:textId="4F5E84AA" w:rsidR="00724FD2" w:rsidRDefault="00724FD2" w:rsidP="007D7FFC">
            <w:pPr>
              <w:jc w:val="center"/>
            </w:pPr>
            <w:r w:rsidRPr="0024149C">
              <w:rPr>
                <w:sz w:val="28"/>
                <w:szCs w:val="28"/>
              </w:rPr>
              <w:t>100</w:t>
            </w:r>
          </w:p>
        </w:tc>
      </w:tr>
      <w:tr w:rsidR="00C775AD" w14:paraId="051F961C" w14:textId="77777777" w:rsidTr="0008333B">
        <w:trPr>
          <w:jc w:val="center"/>
        </w:trPr>
        <w:tc>
          <w:tcPr>
            <w:tcW w:w="566" w:type="dxa"/>
          </w:tcPr>
          <w:p w14:paraId="43A82BD9" w14:textId="55B924D1" w:rsidR="00C775AD" w:rsidRPr="00C775AD" w:rsidRDefault="00C775AD" w:rsidP="00C775AD">
            <w:pPr>
              <w:jc w:val="center"/>
              <w:rPr>
                <w:b/>
                <w:bCs/>
              </w:rPr>
            </w:pPr>
            <w:r w:rsidRPr="00C775AD">
              <w:rPr>
                <w:b/>
                <w:bCs/>
              </w:rPr>
              <w:t>3.</w:t>
            </w:r>
          </w:p>
        </w:tc>
        <w:tc>
          <w:tcPr>
            <w:tcW w:w="13994" w:type="dxa"/>
            <w:gridSpan w:val="6"/>
          </w:tcPr>
          <w:p w14:paraId="02AEC09A" w14:textId="1047CBE7" w:rsidR="00C775AD" w:rsidRPr="00F679A8" w:rsidRDefault="00C775AD" w:rsidP="00AB0312">
            <w:pPr>
              <w:rPr>
                <w:b/>
                <w:bCs/>
                <w:sz w:val="28"/>
                <w:szCs w:val="28"/>
              </w:rPr>
            </w:pPr>
            <w:r w:rsidRPr="00F679A8">
              <w:rPr>
                <w:b/>
                <w:bCs/>
                <w:sz w:val="28"/>
                <w:szCs w:val="28"/>
              </w:rPr>
              <w:t>Рынок выполнения работ по содержанию и текущему ремонту общего имущества собственников помещений в многоквартирном доме</w:t>
            </w:r>
          </w:p>
        </w:tc>
      </w:tr>
      <w:tr w:rsidR="00724FD2" w14:paraId="010A33CD" w14:textId="77777777" w:rsidTr="0008333B">
        <w:trPr>
          <w:jc w:val="center"/>
        </w:trPr>
        <w:tc>
          <w:tcPr>
            <w:tcW w:w="566" w:type="dxa"/>
          </w:tcPr>
          <w:p w14:paraId="27CE7290" w14:textId="77777777" w:rsidR="00724FD2" w:rsidRDefault="00724FD2" w:rsidP="00724FD2">
            <w:pPr>
              <w:jc w:val="center"/>
            </w:pPr>
          </w:p>
        </w:tc>
        <w:tc>
          <w:tcPr>
            <w:tcW w:w="7509" w:type="dxa"/>
          </w:tcPr>
          <w:p w14:paraId="360DC63C" w14:textId="58BC1E21" w:rsidR="00724FD2" w:rsidRPr="00C775AD" w:rsidRDefault="00724FD2" w:rsidP="00724FD2">
            <w:pPr>
              <w:rPr>
                <w:bCs/>
                <w:sz w:val="28"/>
                <w:szCs w:val="28"/>
              </w:rPr>
            </w:pPr>
            <w:r w:rsidRPr="00C775AD">
              <w:rPr>
                <w:bCs/>
                <w:sz w:val="28"/>
                <w:szCs w:val="28"/>
              </w:rPr>
              <w:t>доля организаций частной формы собственности в сфере выполнения работ по содержанию и текущему ремонту общего имущества собственников помещений в многоквартирном доме, процентов</w:t>
            </w:r>
          </w:p>
        </w:tc>
        <w:tc>
          <w:tcPr>
            <w:tcW w:w="1418" w:type="dxa"/>
          </w:tcPr>
          <w:p w14:paraId="497AC4C6" w14:textId="542515CF" w:rsidR="00724FD2" w:rsidRPr="00EF709A" w:rsidRDefault="00A242FA" w:rsidP="00EF709A">
            <w:pPr>
              <w:jc w:val="center"/>
              <w:rPr>
                <w:sz w:val="28"/>
                <w:szCs w:val="28"/>
              </w:rPr>
            </w:pPr>
            <w:r w:rsidRPr="00EF709A">
              <w:rPr>
                <w:sz w:val="28"/>
                <w:szCs w:val="28"/>
              </w:rPr>
              <w:t>57,1</w:t>
            </w:r>
          </w:p>
        </w:tc>
        <w:tc>
          <w:tcPr>
            <w:tcW w:w="1275" w:type="dxa"/>
          </w:tcPr>
          <w:p w14:paraId="05DBC157" w14:textId="4F6F3D40" w:rsidR="00724FD2" w:rsidRPr="00EF709A" w:rsidRDefault="00A242FA" w:rsidP="00EF709A">
            <w:pPr>
              <w:jc w:val="center"/>
              <w:rPr>
                <w:sz w:val="28"/>
                <w:szCs w:val="28"/>
              </w:rPr>
            </w:pPr>
            <w:r w:rsidRPr="00EF709A">
              <w:rPr>
                <w:sz w:val="28"/>
                <w:szCs w:val="28"/>
              </w:rPr>
              <w:t>57,1</w:t>
            </w:r>
          </w:p>
        </w:tc>
        <w:tc>
          <w:tcPr>
            <w:tcW w:w="1276" w:type="dxa"/>
          </w:tcPr>
          <w:p w14:paraId="5A94DF2D" w14:textId="1A68A3F1" w:rsidR="00724FD2" w:rsidRPr="00EF709A" w:rsidRDefault="00EF709A" w:rsidP="00EF70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71,4</w:t>
            </w:r>
          </w:p>
        </w:tc>
        <w:tc>
          <w:tcPr>
            <w:tcW w:w="1276" w:type="dxa"/>
          </w:tcPr>
          <w:p w14:paraId="1C42A082" w14:textId="48FE6AFD" w:rsidR="00724FD2" w:rsidRPr="00EF709A" w:rsidRDefault="00EF709A" w:rsidP="00EF709A">
            <w:pPr>
              <w:jc w:val="center"/>
              <w:rPr>
                <w:sz w:val="28"/>
                <w:szCs w:val="28"/>
              </w:rPr>
            </w:pPr>
            <w:r w:rsidRPr="00EF709A">
              <w:rPr>
                <w:sz w:val="28"/>
                <w:szCs w:val="28"/>
              </w:rPr>
              <w:t>85,7</w:t>
            </w:r>
          </w:p>
        </w:tc>
        <w:tc>
          <w:tcPr>
            <w:tcW w:w="1240" w:type="dxa"/>
          </w:tcPr>
          <w:p w14:paraId="431468ED" w14:textId="684884F5" w:rsidR="00724FD2" w:rsidRPr="00EF709A" w:rsidRDefault="00EF709A" w:rsidP="00EF709A">
            <w:pPr>
              <w:jc w:val="center"/>
              <w:rPr>
                <w:sz w:val="28"/>
                <w:szCs w:val="28"/>
              </w:rPr>
            </w:pPr>
            <w:r w:rsidRPr="00EF709A">
              <w:rPr>
                <w:sz w:val="28"/>
                <w:szCs w:val="28"/>
              </w:rPr>
              <w:t>85,7</w:t>
            </w:r>
          </w:p>
        </w:tc>
      </w:tr>
      <w:tr w:rsidR="00C775AD" w14:paraId="0E85708E" w14:textId="77777777" w:rsidTr="0008333B">
        <w:trPr>
          <w:jc w:val="center"/>
        </w:trPr>
        <w:tc>
          <w:tcPr>
            <w:tcW w:w="566" w:type="dxa"/>
          </w:tcPr>
          <w:p w14:paraId="7F7201EE" w14:textId="7783906F" w:rsidR="00C775AD" w:rsidRPr="00C775AD" w:rsidRDefault="00C775AD" w:rsidP="00C775AD">
            <w:pPr>
              <w:jc w:val="center"/>
              <w:rPr>
                <w:b/>
                <w:bCs/>
              </w:rPr>
            </w:pPr>
            <w:r w:rsidRPr="00C775AD">
              <w:rPr>
                <w:b/>
                <w:bCs/>
              </w:rPr>
              <w:t>4.</w:t>
            </w:r>
          </w:p>
        </w:tc>
        <w:tc>
          <w:tcPr>
            <w:tcW w:w="13994" w:type="dxa"/>
            <w:gridSpan w:val="6"/>
          </w:tcPr>
          <w:p w14:paraId="348FDFB2" w14:textId="79B526D8" w:rsidR="00C775AD" w:rsidRPr="00C775AD" w:rsidRDefault="00C775AD" w:rsidP="00AB0312">
            <w:pPr>
              <w:rPr>
                <w:b/>
                <w:bCs/>
                <w:sz w:val="28"/>
                <w:szCs w:val="28"/>
              </w:rPr>
            </w:pPr>
            <w:r w:rsidRPr="00C775AD">
              <w:rPr>
                <w:b/>
                <w:bCs/>
                <w:sz w:val="28"/>
                <w:szCs w:val="28"/>
              </w:rPr>
              <w:t>Рынок оказания услуг по перевозке пассажиров автомобильным транспортом по муниципальным маршрутам регулярных перевозок</w:t>
            </w:r>
          </w:p>
        </w:tc>
      </w:tr>
      <w:tr w:rsidR="00724FD2" w14:paraId="7EAE033E" w14:textId="77777777" w:rsidTr="0008333B">
        <w:trPr>
          <w:jc w:val="center"/>
        </w:trPr>
        <w:tc>
          <w:tcPr>
            <w:tcW w:w="566" w:type="dxa"/>
          </w:tcPr>
          <w:p w14:paraId="303BB69A" w14:textId="77777777" w:rsidR="00724FD2" w:rsidRDefault="00724FD2" w:rsidP="00724FD2">
            <w:pPr>
              <w:jc w:val="center"/>
            </w:pPr>
          </w:p>
        </w:tc>
        <w:tc>
          <w:tcPr>
            <w:tcW w:w="7509" w:type="dxa"/>
          </w:tcPr>
          <w:p w14:paraId="7DD90291" w14:textId="639BDBEA" w:rsidR="00724FD2" w:rsidRPr="00C775AD" w:rsidRDefault="00724FD2" w:rsidP="00724FD2">
            <w:pPr>
              <w:rPr>
                <w:bCs/>
                <w:sz w:val="28"/>
                <w:szCs w:val="28"/>
              </w:rPr>
            </w:pPr>
            <w:r w:rsidRPr="00C775AD">
              <w:rPr>
                <w:bCs/>
                <w:sz w:val="28"/>
                <w:szCs w:val="28"/>
              </w:rPr>
              <w:t>доля услуг (работ) по перевозке пассажиров автомобильным транспортом по муниципальным маршрутам регулярных перевозок, оказанных (выполненных) организациями частной формы собственности, процентов</w:t>
            </w:r>
          </w:p>
        </w:tc>
        <w:tc>
          <w:tcPr>
            <w:tcW w:w="1418" w:type="dxa"/>
          </w:tcPr>
          <w:p w14:paraId="09445F9A" w14:textId="0554E7D9" w:rsidR="00724FD2" w:rsidRPr="00C775AD" w:rsidRDefault="00724FD2" w:rsidP="007D7FFC">
            <w:pPr>
              <w:jc w:val="center"/>
              <w:rPr>
                <w:sz w:val="28"/>
                <w:szCs w:val="28"/>
              </w:rPr>
            </w:pPr>
            <w:r w:rsidRPr="0024149C">
              <w:rPr>
                <w:sz w:val="28"/>
                <w:szCs w:val="28"/>
              </w:rPr>
              <w:t>100</w:t>
            </w:r>
          </w:p>
        </w:tc>
        <w:tc>
          <w:tcPr>
            <w:tcW w:w="1275" w:type="dxa"/>
          </w:tcPr>
          <w:p w14:paraId="1F145237" w14:textId="254F15AC" w:rsidR="00724FD2" w:rsidRDefault="00724FD2" w:rsidP="007D7FFC">
            <w:pPr>
              <w:jc w:val="center"/>
            </w:pPr>
            <w:r w:rsidRPr="0024149C">
              <w:rPr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14:paraId="69A2D574" w14:textId="65FF36E8" w:rsidR="00724FD2" w:rsidRDefault="00724FD2" w:rsidP="007D7FFC">
            <w:pPr>
              <w:jc w:val="center"/>
            </w:pPr>
            <w:r w:rsidRPr="0024149C">
              <w:rPr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14:paraId="26E3BC4D" w14:textId="0AEA50CE" w:rsidR="00724FD2" w:rsidRDefault="00724FD2" w:rsidP="007D7FFC">
            <w:pPr>
              <w:jc w:val="center"/>
            </w:pPr>
            <w:r w:rsidRPr="0024149C">
              <w:rPr>
                <w:sz w:val="28"/>
                <w:szCs w:val="28"/>
              </w:rPr>
              <w:t>100</w:t>
            </w:r>
          </w:p>
        </w:tc>
        <w:tc>
          <w:tcPr>
            <w:tcW w:w="1240" w:type="dxa"/>
          </w:tcPr>
          <w:p w14:paraId="09BBA4CD" w14:textId="5A2A9F3D" w:rsidR="00724FD2" w:rsidRDefault="00724FD2" w:rsidP="007D7FFC">
            <w:pPr>
              <w:jc w:val="center"/>
            </w:pPr>
            <w:r w:rsidRPr="0024149C">
              <w:rPr>
                <w:sz w:val="28"/>
                <w:szCs w:val="28"/>
              </w:rPr>
              <w:t>100</w:t>
            </w:r>
          </w:p>
        </w:tc>
      </w:tr>
      <w:tr w:rsidR="00C775AD" w14:paraId="4713BDCF" w14:textId="77777777" w:rsidTr="0008333B">
        <w:trPr>
          <w:jc w:val="center"/>
        </w:trPr>
        <w:tc>
          <w:tcPr>
            <w:tcW w:w="566" w:type="dxa"/>
          </w:tcPr>
          <w:p w14:paraId="74BF5942" w14:textId="47AF19D8" w:rsidR="00C775AD" w:rsidRPr="00C775AD" w:rsidRDefault="00C775AD" w:rsidP="00C775AD">
            <w:pPr>
              <w:jc w:val="center"/>
              <w:rPr>
                <w:b/>
                <w:bCs/>
              </w:rPr>
            </w:pPr>
            <w:r w:rsidRPr="00C775AD">
              <w:rPr>
                <w:b/>
                <w:bCs/>
              </w:rPr>
              <w:t>5.</w:t>
            </w:r>
          </w:p>
        </w:tc>
        <w:tc>
          <w:tcPr>
            <w:tcW w:w="13994" w:type="dxa"/>
            <w:gridSpan w:val="6"/>
          </w:tcPr>
          <w:p w14:paraId="561D8F6A" w14:textId="461ADDE4" w:rsidR="00C775AD" w:rsidRPr="00C775AD" w:rsidRDefault="00C775AD" w:rsidP="00AB0312">
            <w:pPr>
              <w:rPr>
                <w:b/>
                <w:bCs/>
                <w:sz w:val="28"/>
                <w:szCs w:val="28"/>
              </w:rPr>
            </w:pPr>
            <w:r w:rsidRPr="00C775AD">
              <w:rPr>
                <w:b/>
                <w:bCs/>
                <w:sz w:val="28"/>
                <w:szCs w:val="28"/>
              </w:rPr>
              <w:t>Рынок дорожной деятельности (за исключением проектирования)</w:t>
            </w:r>
          </w:p>
        </w:tc>
      </w:tr>
      <w:tr w:rsidR="00724FD2" w14:paraId="5BCEBA9E" w14:textId="77777777" w:rsidTr="0008333B">
        <w:trPr>
          <w:jc w:val="center"/>
        </w:trPr>
        <w:tc>
          <w:tcPr>
            <w:tcW w:w="566" w:type="dxa"/>
          </w:tcPr>
          <w:p w14:paraId="5B65820B" w14:textId="77777777" w:rsidR="00724FD2" w:rsidRDefault="00724FD2" w:rsidP="00724FD2">
            <w:pPr>
              <w:jc w:val="center"/>
            </w:pPr>
          </w:p>
        </w:tc>
        <w:tc>
          <w:tcPr>
            <w:tcW w:w="7509" w:type="dxa"/>
          </w:tcPr>
          <w:p w14:paraId="603AC3A6" w14:textId="2886861F" w:rsidR="00724FD2" w:rsidRPr="00C775AD" w:rsidRDefault="00724FD2" w:rsidP="00724FD2">
            <w:pPr>
              <w:rPr>
                <w:bCs/>
                <w:sz w:val="28"/>
                <w:szCs w:val="28"/>
              </w:rPr>
            </w:pPr>
            <w:r w:rsidRPr="00C775AD">
              <w:rPr>
                <w:bCs/>
                <w:sz w:val="28"/>
                <w:szCs w:val="28"/>
              </w:rPr>
              <w:t>доля организаций частной формы собственности в сфере дорожной деятельности (за исключением проектирования), процентов</w:t>
            </w:r>
          </w:p>
        </w:tc>
        <w:tc>
          <w:tcPr>
            <w:tcW w:w="1418" w:type="dxa"/>
          </w:tcPr>
          <w:p w14:paraId="4970A779" w14:textId="300641E8" w:rsidR="00724FD2" w:rsidRPr="00C775AD" w:rsidRDefault="00724FD2" w:rsidP="007D7FFC">
            <w:pPr>
              <w:jc w:val="center"/>
              <w:rPr>
                <w:sz w:val="28"/>
                <w:szCs w:val="28"/>
              </w:rPr>
            </w:pPr>
            <w:r w:rsidRPr="0024149C">
              <w:rPr>
                <w:sz w:val="28"/>
                <w:szCs w:val="28"/>
              </w:rPr>
              <w:t>100</w:t>
            </w:r>
          </w:p>
        </w:tc>
        <w:tc>
          <w:tcPr>
            <w:tcW w:w="1275" w:type="dxa"/>
          </w:tcPr>
          <w:p w14:paraId="01D5A394" w14:textId="7B1B1BB9" w:rsidR="00724FD2" w:rsidRDefault="00724FD2" w:rsidP="007D7FFC">
            <w:pPr>
              <w:jc w:val="center"/>
            </w:pPr>
            <w:r w:rsidRPr="0024149C">
              <w:rPr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14:paraId="7BF11757" w14:textId="5A037C1F" w:rsidR="00724FD2" w:rsidRDefault="00724FD2" w:rsidP="007D7FFC">
            <w:pPr>
              <w:jc w:val="center"/>
            </w:pPr>
            <w:r w:rsidRPr="0024149C">
              <w:rPr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14:paraId="6B1955BF" w14:textId="52BD8B1A" w:rsidR="00724FD2" w:rsidRDefault="00724FD2" w:rsidP="007D7FFC">
            <w:pPr>
              <w:jc w:val="center"/>
            </w:pPr>
            <w:r w:rsidRPr="0024149C">
              <w:rPr>
                <w:sz w:val="28"/>
                <w:szCs w:val="28"/>
              </w:rPr>
              <w:t>100</w:t>
            </w:r>
          </w:p>
        </w:tc>
        <w:tc>
          <w:tcPr>
            <w:tcW w:w="1240" w:type="dxa"/>
          </w:tcPr>
          <w:p w14:paraId="45FB7BF2" w14:textId="4C8E361E" w:rsidR="00724FD2" w:rsidRDefault="00724FD2" w:rsidP="007D7FFC">
            <w:pPr>
              <w:jc w:val="center"/>
            </w:pPr>
            <w:r w:rsidRPr="0024149C">
              <w:rPr>
                <w:sz w:val="28"/>
                <w:szCs w:val="28"/>
              </w:rPr>
              <w:t>100</w:t>
            </w:r>
          </w:p>
        </w:tc>
      </w:tr>
      <w:tr w:rsidR="00C775AD" w14:paraId="2E2706AD" w14:textId="77777777" w:rsidTr="0008333B">
        <w:trPr>
          <w:jc w:val="center"/>
        </w:trPr>
        <w:tc>
          <w:tcPr>
            <w:tcW w:w="566" w:type="dxa"/>
          </w:tcPr>
          <w:p w14:paraId="24DA3915" w14:textId="39C1DD7B" w:rsidR="00C775AD" w:rsidRPr="00C775AD" w:rsidRDefault="00C775AD" w:rsidP="00C775AD">
            <w:pPr>
              <w:jc w:val="center"/>
              <w:rPr>
                <w:b/>
                <w:bCs/>
              </w:rPr>
            </w:pPr>
            <w:r w:rsidRPr="00C775AD">
              <w:rPr>
                <w:b/>
                <w:bCs/>
              </w:rPr>
              <w:lastRenderedPageBreak/>
              <w:t>6.</w:t>
            </w:r>
          </w:p>
        </w:tc>
        <w:tc>
          <w:tcPr>
            <w:tcW w:w="13994" w:type="dxa"/>
            <w:gridSpan w:val="6"/>
          </w:tcPr>
          <w:p w14:paraId="07C510ED" w14:textId="5E6CACB0" w:rsidR="00C775AD" w:rsidRPr="00C775AD" w:rsidRDefault="00C775AD" w:rsidP="00AB0312">
            <w:pPr>
              <w:rPr>
                <w:b/>
                <w:bCs/>
                <w:sz w:val="28"/>
                <w:szCs w:val="28"/>
              </w:rPr>
            </w:pPr>
            <w:r w:rsidRPr="00C775AD">
              <w:rPr>
                <w:b/>
                <w:bCs/>
                <w:sz w:val="28"/>
                <w:szCs w:val="28"/>
              </w:rPr>
              <w:t>Рынок оказания услуг по ремонту автотранспортных средств</w:t>
            </w:r>
          </w:p>
        </w:tc>
      </w:tr>
      <w:tr w:rsidR="00724FD2" w14:paraId="2DBACA4D" w14:textId="77777777" w:rsidTr="0008333B">
        <w:trPr>
          <w:jc w:val="center"/>
        </w:trPr>
        <w:tc>
          <w:tcPr>
            <w:tcW w:w="566" w:type="dxa"/>
          </w:tcPr>
          <w:p w14:paraId="2A37E5A1" w14:textId="77777777" w:rsidR="00724FD2" w:rsidRDefault="00724FD2" w:rsidP="00724FD2">
            <w:pPr>
              <w:jc w:val="center"/>
            </w:pPr>
          </w:p>
        </w:tc>
        <w:tc>
          <w:tcPr>
            <w:tcW w:w="7509" w:type="dxa"/>
          </w:tcPr>
          <w:p w14:paraId="3D710F9B" w14:textId="222CDA26" w:rsidR="00724FD2" w:rsidRPr="00C775AD" w:rsidRDefault="00724FD2" w:rsidP="00724FD2">
            <w:pPr>
              <w:rPr>
                <w:bCs/>
                <w:sz w:val="28"/>
                <w:szCs w:val="28"/>
              </w:rPr>
            </w:pPr>
            <w:r w:rsidRPr="00C775AD">
              <w:rPr>
                <w:bCs/>
                <w:sz w:val="28"/>
                <w:szCs w:val="28"/>
              </w:rPr>
              <w:t>доля организаций частной формы собственности в сфере оказания услуг по ремонту автотранспортных средств, процентов</w:t>
            </w:r>
          </w:p>
        </w:tc>
        <w:tc>
          <w:tcPr>
            <w:tcW w:w="1418" w:type="dxa"/>
          </w:tcPr>
          <w:p w14:paraId="3570770A" w14:textId="63FCD2A2" w:rsidR="00724FD2" w:rsidRPr="00C775AD" w:rsidRDefault="00724FD2" w:rsidP="007D7FFC">
            <w:pPr>
              <w:jc w:val="center"/>
              <w:rPr>
                <w:sz w:val="28"/>
                <w:szCs w:val="28"/>
              </w:rPr>
            </w:pPr>
            <w:r w:rsidRPr="0024149C">
              <w:rPr>
                <w:sz w:val="28"/>
                <w:szCs w:val="28"/>
              </w:rPr>
              <w:t>100</w:t>
            </w:r>
          </w:p>
        </w:tc>
        <w:tc>
          <w:tcPr>
            <w:tcW w:w="1275" w:type="dxa"/>
          </w:tcPr>
          <w:p w14:paraId="36938A48" w14:textId="75297EC5" w:rsidR="00724FD2" w:rsidRDefault="00724FD2" w:rsidP="007D7FFC">
            <w:pPr>
              <w:jc w:val="center"/>
            </w:pPr>
            <w:r w:rsidRPr="0024149C">
              <w:rPr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14:paraId="552CC937" w14:textId="53F13750" w:rsidR="00724FD2" w:rsidRDefault="00724FD2" w:rsidP="007D7FFC">
            <w:pPr>
              <w:jc w:val="center"/>
            </w:pPr>
            <w:r w:rsidRPr="0024149C">
              <w:rPr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14:paraId="323033C0" w14:textId="67E3D9B1" w:rsidR="00724FD2" w:rsidRDefault="00724FD2" w:rsidP="007D7FFC">
            <w:pPr>
              <w:jc w:val="center"/>
            </w:pPr>
            <w:r w:rsidRPr="0024149C">
              <w:rPr>
                <w:sz w:val="28"/>
                <w:szCs w:val="28"/>
              </w:rPr>
              <w:t>100</w:t>
            </w:r>
          </w:p>
        </w:tc>
        <w:tc>
          <w:tcPr>
            <w:tcW w:w="1240" w:type="dxa"/>
          </w:tcPr>
          <w:p w14:paraId="7E3E0E62" w14:textId="2B234F24" w:rsidR="00724FD2" w:rsidRDefault="00724FD2" w:rsidP="007D7FFC">
            <w:pPr>
              <w:jc w:val="center"/>
            </w:pPr>
            <w:r w:rsidRPr="0024149C">
              <w:rPr>
                <w:sz w:val="28"/>
                <w:szCs w:val="28"/>
              </w:rPr>
              <w:t>100</w:t>
            </w:r>
          </w:p>
        </w:tc>
      </w:tr>
      <w:tr w:rsidR="00C775AD" w14:paraId="0FA709AA" w14:textId="77777777" w:rsidTr="0008333B">
        <w:trPr>
          <w:jc w:val="center"/>
        </w:trPr>
        <w:tc>
          <w:tcPr>
            <w:tcW w:w="566" w:type="dxa"/>
          </w:tcPr>
          <w:p w14:paraId="71EFB9D2" w14:textId="785C5E87" w:rsidR="00C775AD" w:rsidRPr="00C775AD" w:rsidRDefault="00C775AD" w:rsidP="00C775AD">
            <w:pPr>
              <w:jc w:val="center"/>
              <w:rPr>
                <w:b/>
                <w:bCs/>
              </w:rPr>
            </w:pPr>
            <w:r w:rsidRPr="00C775AD">
              <w:rPr>
                <w:b/>
                <w:bCs/>
              </w:rPr>
              <w:t>7.</w:t>
            </w:r>
          </w:p>
        </w:tc>
        <w:tc>
          <w:tcPr>
            <w:tcW w:w="13994" w:type="dxa"/>
            <w:gridSpan w:val="6"/>
          </w:tcPr>
          <w:p w14:paraId="424FEF95" w14:textId="61C45980" w:rsidR="00C775AD" w:rsidRPr="00C775AD" w:rsidRDefault="00C775AD" w:rsidP="00C775AD">
            <w:pPr>
              <w:rPr>
                <w:b/>
                <w:bCs/>
                <w:sz w:val="28"/>
                <w:szCs w:val="28"/>
              </w:rPr>
            </w:pPr>
            <w:r w:rsidRPr="00C775AD">
              <w:rPr>
                <w:b/>
                <w:bCs/>
                <w:sz w:val="28"/>
                <w:szCs w:val="28"/>
              </w:rPr>
              <w:t>Рынок добычи общераспространенных полезных ископаемых на участках недр местного значения</w:t>
            </w:r>
          </w:p>
        </w:tc>
      </w:tr>
      <w:tr w:rsidR="00724FD2" w14:paraId="73C37497" w14:textId="77777777" w:rsidTr="0008333B">
        <w:trPr>
          <w:jc w:val="center"/>
        </w:trPr>
        <w:tc>
          <w:tcPr>
            <w:tcW w:w="566" w:type="dxa"/>
          </w:tcPr>
          <w:p w14:paraId="162A6CC4" w14:textId="77777777" w:rsidR="00724FD2" w:rsidRDefault="00724FD2" w:rsidP="00724FD2">
            <w:pPr>
              <w:jc w:val="center"/>
            </w:pPr>
          </w:p>
        </w:tc>
        <w:tc>
          <w:tcPr>
            <w:tcW w:w="7509" w:type="dxa"/>
          </w:tcPr>
          <w:p w14:paraId="749B62E8" w14:textId="50B8EAA6" w:rsidR="00724FD2" w:rsidRPr="00C775AD" w:rsidRDefault="00724FD2" w:rsidP="00724FD2">
            <w:pPr>
              <w:rPr>
                <w:bCs/>
                <w:sz w:val="28"/>
                <w:szCs w:val="28"/>
              </w:rPr>
            </w:pPr>
            <w:r w:rsidRPr="00C775AD">
              <w:rPr>
                <w:bCs/>
                <w:sz w:val="28"/>
                <w:szCs w:val="28"/>
              </w:rPr>
              <w:t>доля организаций частной формы собственности в сфере добычи общераспространенных полезных ископаемых на участках недр местного значения, процентов</w:t>
            </w:r>
          </w:p>
        </w:tc>
        <w:tc>
          <w:tcPr>
            <w:tcW w:w="1418" w:type="dxa"/>
          </w:tcPr>
          <w:p w14:paraId="082E57F8" w14:textId="0D0F47DF" w:rsidR="00724FD2" w:rsidRPr="00C775AD" w:rsidRDefault="00724FD2" w:rsidP="007D7FFC">
            <w:pPr>
              <w:jc w:val="center"/>
              <w:rPr>
                <w:sz w:val="28"/>
                <w:szCs w:val="28"/>
              </w:rPr>
            </w:pPr>
            <w:r w:rsidRPr="0024149C">
              <w:rPr>
                <w:sz w:val="28"/>
                <w:szCs w:val="28"/>
              </w:rPr>
              <w:t>100</w:t>
            </w:r>
          </w:p>
        </w:tc>
        <w:tc>
          <w:tcPr>
            <w:tcW w:w="1275" w:type="dxa"/>
          </w:tcPr>
          <w:p w14:paraId="74F177F8" w14:textId="1E44EE5C" w:rsidR="00724FD2" w:rsidRDefault="00724FD2" w:rsidP="007D7FFC">
            <w:pPr>
              <w:jc w:val="center"/>
            </w:pPr>
            <w:r w:rsidRPr="0024149C">
              <w:rPr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14:paraId="6E944BBE" w14:textId="557909AD" w:rsidR="00724FD2" w:rsidRDefault="00724FD2" w:rsidP="007D7FFC">
            <w:pPr>
              <w:jc w:val="center"/>
            </w:pPr>
            <w:r w:rsidRPr="0024149C">
              <w:rPr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14:paraId="4A2AB288" w14:textId="1F750BEA" w:rsidR="00724FD2" w:rsidRDefault="00724FD2" w:rsidP="007D7FFC">
            <w:pPr>
              <w:jc w:val="center"/>
            </w:pPr>
            <w:r w:rsidRPr="0024149C">
              <w:rPr>
                <w:sz w:val="28"/>
                <w:szCs w:val="28"/>
              </w:rPr>
              <w:t>100</w:t>
            </w:r>
          </w:p>
        </w:tc>
        <w:tc>
          <w:tcPr>
            <w:tcW w:w="1240" w:type="dxa"/>
          </w:tcPr>
          <w:p w14:paraId="630FE4A5" w14:textId="6856D038" w:rsidR="00724FD2" w:rsidRDefault="00724FD2" w:rsidP="007D7FFC">
            <w:pPr>
              <w:jc w:val="center"/>
            </w:pPr>
            <w:r w:rsidRPr="0024149C">
              <w:rPr>
                <w:sz w:val="28"/>
                <w:szCs w:val="28"/>
              </w:rPr>
              <w:t>100</w:t>
            </w:r>
          </w:p>
        </w:tc>
      </w:tr>
      <w:tr w:rsidR="00C775AD" w14:paraId="292A08CA" w14:textId="77777777" w:rsidTr="0008333B">
        <w:trPr>
          <w:jc w:val="center"/>
        </w:trPr>
        <w:tc>
          <w:tcPr>
            <w:tcW w:w="566" w:type="dxa"/>
          </w:tcPr>
          <w:p w14:paraId="2C5CBF37" w14:textId="782D6C7E" w:rsidR="00C775AD" w:rsidRPr="00C775AD" w:rsidRDefault="00C775AD" w:rsidP="00C775AD">
            <w:pPr>
              <w:jc w:val="center"/>
              <w:rPr>
                <w:b/>
                <w:bCs/>
              </w:rPr>
            </w:pPr>
            <w:r w:rsidRPr="00C775AD">
              <w:rPr>
                <w:b/>
                <w:bCs/>
              </w:rPr>
              <w:t>8.</w:t>
            </w:r>
          </w:p>
        </w:tc>
        <w:tc>
          <w:tcPr>
            <w:tcW w:w="13994" w:type="dxa"/>
            <w:gridSpan w:val="6"/>
          </w:tcPr>
          <w:p w14:paraId="7DDD2D91" w14:textId="6E5D47FA" w:rsidR="00C775AD" w:rsidRPr="00C775AD" w:rsidRDefault="00C775AD" w:rsidP="00C775AD">
            <w:pPr>
              <w:rPr>
                <w:b/>
                <w:bCs/>
                <w:sz w:val="28"/>
                <w:szCs w:val="28"/>
              </w:rPr>
            </w:pPr>
            <w:r w:rsidRPr="00C775AD">
              <w:rPr>
                <w:b/>
                <w:bCs/>
                <w:sz w:val="28"/>
                <w:szCs w:val="28"/>
              </w:rPr>
              <w:t>Сфера наружной рекламы</w:t>
            </w:r>
          </w:p>
        </w:tc>
      </w:tr>
      <w:tr w:rsidR="00724FD2" w14:paraId="2FDAEFC6" w14:textId="77777777" w:rsidTr="0008333B">
        <w:trPr>
          <w:jc w:val="center"/>
        </w:trPr>
        <w:tc>
          <w:tcPr>
            <w:tcW w:w="566" w:type="dxa"/>
          </w:tcPr>
          <w:p w14:paraId="4CA003A0" w14:textId="77777777" w:rsidR="00724FD2" w:rsidRDefault="00724FD2" w:rsidP="00724FD2">
            <w:pPr>
              <w:jc w:val="center"/>
            </w:pPr>
          </w:p>
        </w:tc>
        <w:tc>
          <w:tcPr>
            <w:tcW w:w="7509" w:type="dxa"/>
          </w:tcPr>
          <w:p w14:paraId="31B7ED96" w14:textId="11179DCB" w:rsidR="00724FD2" w:rsidRPr="00C775AD" w:rsidRDefault="00724FD2" w:rsidP="00724FD2">
            <w:pPr>
              <w:rPr>
                <w:bCs/>
                <w:sz w:val="28"/>
                <w:szCs w:val="28"/>
              </w:rPr>
            </w:pPr>
            <w:r w:rsidRPr="00C775AD">
              <w:rPr>
                <w:bCs/>
                <w:sz w:val="28"/>
                <w:szCs w:val="28"/>
              </w:rPr>
              <w:t>доля организаций частной формы собственности в сфере наружной рекламы, процентов</w:t>
            </w:r>
          </w:p>
        </w:tc>
        <w:tc>
          <w:tcPr>
            <w:tcW w:w="1418" w:type="dxa"/>
          </w:tcPr>
          <w:p w14:paraId="782272DF" w14:textId="1B6E6CE6" w:rsidR="00724FD2" w:rsidRPr="00C775AD" w:rsidRDefault="00724FD2" w:rsidP="007D7FFC">
            <w:pPr>
              <w:jc w:val="center"/>
              <w:rPr>
                <w:sz w:val="28"/>
                <w:szCs w:val="28"/>
              </w:rPr>
            </w:pPr>
            <w:r w:rsidRPr="0024149C">
              <w:rPr>
                <w:sz w:val="28"/>
                <w:szCs w:val="28"/>
              </w:rPr>
              <w:t>100</w:t>
            </w:r>
          </w:p>
        </w:tc>
        <w:tc>
          <w:tcPr>
            <w:tcW w:w="1275" w:type="dxa"/>
          </w:tcPr>
          <w:p w14:paraId="5C9DDDFB" w14:textId="7654799C" w:rsidR="00724FD2" w:rsidRDefault="00724FD2" w:rsidP="007D7FFC">
            <w:pPr>
              <w:jc w:val="center"/>
            </w:pPr>
            <w:r w:rsidRPr="0024149C">
              <w:rPr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14:paraId="2F59C186" w14:textId="21CA4F82" w:rsidR="00724FD2" w:rsidRDefault="00724FD2" w:rsidP="007D7FFC">
            <w:pPr>
              <w:jc w:val="center"/>
            </w:pPr>
            <w:r w:rsidRPr="0024149C">
              <w:rPr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14:paraId="2161F544" w14:textId="6958EF30" w:rsidR="00724FD2" w:rsidRDefault="00724FD2" w:rsidP="007D7FFC">
            <w:pPr>
              <w:jc w:val="center"/>
            </w:pPr>
            <w:r w:rsidRPr="0024149C">
              <w:rPr>
                <w:sz w:val="28"/>
                <w:szCs w:val="28"/>
              </w:rPr>
              <w:t>100</w:t>
            </w:r>
          </w:p>
        </w:tc>
        <w:tc>
          <w:tcPr>
            <w:tcW w:w="1240" w:type="dxa"/>
          </w:tcPr>
          <w:p w14:paraId="460B0566" w14:textId="13DCF0C9" w:rsidR="00724FD2" w:rsidRDefault="00724FD2" w:rsidP="007D7FFC">
            <w:pPr>
              <w:jc w:val="center"/>
            </w:pPr>
            <w:r w:rsidRPr="0024149C">
              <w:rPr>
                <w:sz w:val="28"/>
                <w:szCs w:val="28"/>
              </w:rPr>
              <w:t>100</w:t>
            </w:r>
          </w:p>
        </w:tc>
      </w:tr>
      <w:tr w:rsidR="00C775AD" w14:paraId="1EFB8661" w14:textId="77777777" w:rsidTr="0008333B">
        <w:trPr>
          <w:jc w:val="center"/>
        </w:trPr>
        <w:tc>
          <w:tcPr>
            <w:tcW w:w="566" w:type="dxa"/>
          </w:tcPr>
          <w:p w14:paraId="7D2D50F9" w14:textId="279BC820" w:rsidR="00C775AD" w:rsidRPr="00C775AD" w:rsidRDefault="00C775AD" w:rsidP="00C775AD">
            <w:pPr>
              <w:jc w:val="center"/>
              <w:rPr>
                <w:b/>
                <w:bCs/>
              </w:rPr>
            </w:pPr>
            <w:r w:rsidRPr="00C775AD">
              <w:rPr>
                <w:b/>
                <w:bCs/>
              </w:rPr>
              <w:t>9.</w:t>
            </w:r>
          </w:p>
        </w:tc>
        <w:tc>
          <w:tcPr>
            <w:tcW w:w="13994" w:type="dxa"/>
            <w:gridSpan w:val="6"/>
          </w:tcPr>
          <w:p w14:paraId="648D6228" w14:textId="1E59454D" w:rsidR="00C775AD" w:rsidRPr="00C775AD" w:rsidRDefault="00C775AD" w:rsidP="00C775AD">
            <w:pPr>
              <w:rPr>
                <w:b/>
                <w:bCs/>
                <w:sz w:val="28"/>
                <w:szCs w:val="28"/>
              </w:rPr>
            </w:pPr>
            <w:r w:rsidRPr="00C775AD">
              <w:rPr>
                <w:b/>
                <w:bCs/>
                <w:sz w:val="28"/>
                <w:szCs w:val="28"/>
              </w:rPr>
              <w:t>Рынок услуг связи</w:t>
            </w:r>
          </w:p>
        </w:tc>
      </w:tr>
      <w:tr w:rsidR="00724FD2" w14:paraId="22B91078" w14:textId="77777777" w:rsidTr="0008333B">
        <w:trPr>
          <w:jc w:val="center"/>
        </w:trPr>
        <w:tc>
          <w:tcPr>
            <w:tcW w:w="566" w:type="dxa"/>
          </w:tcPr>
          <w:p w14:paraId="325EF5A8" w14:textId="77777777" w:rsidR="00724FD2" w:rsidRDefault="00724FD2" w:rsidP="00724FD2"/>
        </w:tc>
        <w:tc>
          <w:tcPr>
            <w:tcW w:w="7509" w:type="dxa"/>
          </w:tcPr>
          <w:p w14:paraId="0E22DCEB" w14:textId="77777777" w:rsidR="00724FD2" w:rsidRPr="00C775AD" w:rsidRDefault="00724FD2" w:rsidP="00724FD2">
            <w:pPr>
              <w:pStyle w:val="a4"/>
              <w:rPr>
                <w:sz w:val="28"/>
                <w:szCs w:val="28"/>
              </w:rPr>
            </w:pPr>
            <w:r w:rsidRPr="00C775AD">
              <w:rPr>
                <w:sz w:val="28"/>
                <w:szCs w:val="28"/>
              </w:rPr>
              <w:t>увеличение количества объектов государственной и муниципальной собственности, фактически</w:t>
            </w:r>
          </w:p>
          <w:p w14:paraId="0002ED46" w14:textId="6A81EB9A" w:rsidR="00724FD2" w:rsidRPr="00C775AD" w:rsidRDefault="00724FD2" w:rsidP="00724FD2">
            <w:pPr>
              <w:rPr>
                <w:sz w:val="28"/>
                <w:szCs w:val="28"/>
              </w:rPr>
            </w:pPr>
            <w:r w:rsidRPr="00C775AD">
              <w:rPr>
                <w:sz w:val="28"/>
                <w:szCs w:val="28"/>
              </w:rPr>
              <w:t>используемых операторами связи для размещения и строительства сетей и сооружений связи, процентов</w:t>
            </w:r>
          </w:p>
        </w:tc>
        <w:tc>
          <w:tcPr>
            <w:tcW w:w="1418" w:type="dxa"/>
          </w:tcPr>
          <w:p w14:paraId="0B555599" w14:textId="69FE6EC6" w:rsidR="00724FD2" w:rsidRPr="00C775AD" w:rsidRDefault="00724FD2" w:rsidP="007D7FFC">
            <w:pPr>
              <w:jc w:val="center"/>
              <w:rPr>
                <w:sz w:val="28"/>
                <w:szCs w:val="28"/>
              </w:rPr>
            </w:pPr>
            <w:r w:rsidRPr="0024149C">
              <w:rPr>
                <w:sz w:val="28"/>
                <w:szCs w:val="28"/>
              </w:rPr>
              <w:t>100</w:t>
            </w:r>
          </w:p>
        </w:tc>
        <w:tc>
          <w:tcPr>
            <w:tcW w:w="1275" w:type="dxa"/>
          </w:tcPr>
          <w:p w14:paraId="63C186C7" w14:textId="60EC9312" w:rsidR="00724FD2" w:rsidRDefault="00724FD2" w:rsidP="007D7FFC">
            <w:pPr>
              <w:jc w:val="center"/>
            </w:pPr>
            <w:r w:rsidRPr="0024149C">
              <w:rPr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14:paraId="125C70CF" w14:textId="6ED2FE04" w:rsidR="00724FD2" w:rsidRDefault="00724FD2" w:rsidP="007D7FFC">
            <w:pPr>
              <w:jc w:val="center"/>
            </w:pPr>
            <w:r w:rsidRPr="0024149C">
              <w:rPr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14:paraId="7F6080E0" w14:textId="2F67CF8C" w:rsidR="00724FD2" w:rsidRDefault="00724FD2" w:rsidP="007D7FFC">
            <w:pPr>
              <w:jc w:val="center"/>
            </w:pPr>
            <w:r w:rsidRPr="0024149C">
              <w:rPr>
                <w:sz w:val="28"/>
                <w:szCs w:val="28"/>
              </w:rPr>
              <w:t>100</w:t>
            </w:r>
          </w:p>
        </w:tc>
        <w:tc>
          <w:tcPr>
            <w:tcW w:w="1240" w:type="dxa"/>
          </w:tcPr>
          <w:p w14:paraId="343CFCC0" w14:textId="3C91FD82" w:rsidR="00724FD2" w:rsidRDefault="00724FD2" w:rsidP="007D7FFC">
            <w:pPr>
              <w:jc w:val="center"/>
            </w:pPr>
            <w:r w:rsidRPr="0024149C">
              <w:rPr>
                <w:sz w:val="28"/>
                <w:szCs w:val="28"/>
              </w:rPr>
              <w:t>100</w:t>
            </w:r>
          </w:p>
        </w:tc>
      </w:tr>
      <w:tr w:rsidR="00C775AD" w14:paraId="0021DFC4" w14:textId="77777777" w:rsidTr="0008333B">
        <w:trPr>
          <w:jc w:val="center"/>
        </w:trPr>
        <w:tc>
          <w:tcPr>
            <w:tcW w:w="566" w:type="dxa"/>
          </w:tcPr>
          <w:p w14:paraId="30B98058" w14:textId="5D04AC91" w:rsidR="00C775AD" w:rsidRPr="00C775AD" w:rsidRDefault="00C775AD" w:rsidP="00C775AD">
            <w:pPr>
              <w:rPr>
                <w:b/>
                <w:bCs/>
                <w:sz w:val="28"/>
                <w:szCs w:val="28"/>
              </w:rPr>
            </w:pPr>
            <w:r w:rsidRPr="00C775AD">
              <w:rPr>
                <w:b/>
                <w:bCs/>
                <w:sz w:val="28"/>
                <w:szCs w:val="28"/>
              </w:rPr>
              <w:t>10.</w:t>
            </w:r>
          </w:p>
        </w:tc>
        <w:tc>
          <w:tcPr>
            <w:tcW w:w="7509" w:type="dxa"/>
          </w:tcPr>
          <w:p w14:paraId="577D8503" w14:textId="722B04AE" w:rsidR="00C775AD" w:rsidRPr="00C775AD" w:rsidRDefault="00C775AD" w:rsidP="00C775AD">
            <w:pPr>
              <w:rPr>
                <w:b/>
                <w:bCs/>
                <w:sz w:val="28"/>
                <w:szCs w:val="28"/>
              </w:rPr>
            </w:pPr>
            <w:r w:rsidRPr="00C775AD">
              <w:rPr>
                <w:b/>
                <w:bCs/>
                <w:sz w:val="28"/>
                <w:szCs w:val="28"/>
              </w:rPr>
              <w:t>Торговля</w:t>
            </w:r>
          </w:p>
        </w:tc>
        <w:tc>
          <w:tcPr>
            <w:tcW w:w="1418" w:type="dxa"/>
          </w:tcPr>
          <w:p w14:paraId="0564A427" w14:textId="77777777" w:rsidR="00C775AD" w:rsidRDefault="00C775AD" w:rsidP="00C775AD"/>
        </w:tc>
        <w:tc>
          <w:tcPr>
            <w:tcW w:w="1275" w:type="dxa"/>
          </w:tcPr>
          <w:p w14:paraId="00FA1A67" w14:textId="77777777" w:rsidR="00C775AD" w:rsidRDefault="00C775AD" w:rsidP="00C775AD"/>
        </w:tc>
        <w:tc>
          <w:tcPr>
            <w:tcW w:w="1276" w:type="dxa"/>
          </w:tcPr>
          <w:p w14:paraId="15D397AB" w14:textId="77777777" w:rsidR="00C775AD" w:rsidRDefault="00C775AD" w:rsidP="00C775AD"/>
        </w:tc>
        <w:tc>
          <w:tcPr>
            <w:tcW w:w="1276" w:type="dxa"/>
          </w:tcPr>
          <w:p w14:paraId="716E4214" w14:textId="77777777" w:rsidR="00C775AD" w:rsidRDefault="00C775AD" w:rsidP="00C775AD"/>
        </w:tc>
        <w:tc>
          <w:tcPr>
            <w:tcW w:w="1240" w:type="dxa"/>
          </w:tcPr>
          <w:p w14:paraId="2DE9DF22" w14:textId="77777777" w:rsidR="00C775AD" w:rsidRDefault="00C775AD" w:rsidP="00C775AD"/>
        </w:tc>
      </w:tr>
      <w:tr w:rsidR="00724FD2" w14:paraId="6C39C419" w14:textId="77777777" w:rsidTr="0008333B">
        <w:trPr>
          <w:jc w:val="center"/>
        </w:trPr>
        <w:tc>
          <w:tcPr>
            <w:tcW w:w="566" w:type="dxa"/>
          </w:tcPr>
          <w:p w14:paraId="2E920F76" w14:textId="77777777" w:rsidR="00724FD2" w:rsidRDefault="00724FD2" w:rsidP="00724FD2"/>
        </w:tc>
        <w:tc>
          <w:tcPr>
            <w:tcW w:w="7509" w:type="dxa"/>
          </w:tcPr>
          <w:p w14:paraId="3467F09F" w14:textId="6CD2F5A2" w:rsidR="00724FD2" w:rsidRDefault="00724FD2" w:rsidP="00724FD2">
            <w:r w:rsidRPr="00C775AD">
              <w:rPr>
                <w:sz w:val="28"/>
                <w:szCs w:val="28"/>
              </w:rPr>
              <w:t>увеличение количества нестационарных торговых объектов и торговых мест под них по отношению к 202</w:t>
            </w:r>
            <w:r>
              <w:rPr>
                <w:sz w:val="28"/>
                <w:szCs w:val="28"/>
              </w:rPr>
              <w:t>1</w:t>
            </w:r>
            <w:r w:rsidRPr="00C775AD">
              <w:rPr>
                <w:sz w:val="28"/>
                <w:szCs w:val="28"/>
              </w:rPr>
              <w:t xml:space="preserve"> году, процентов</w:t>
            </w:r>
          </w:p>
        </w:tc>
        <w:tc>
          <w:tcPr>
            <w:tcW w:w="1418" w:type="dxa"/>
          </w:tcPr>
          <w:p w14:paraId="1286C1F5" w14:textId="7F56841F" w:rsidR="00724FD2" w:rsidRPr="00724FD2" w:rsidRDefault="00724FD2" w:rsidP="00724FD2">
            <w:pPr>
              <w:jc w:val="center"/>
              <w:rPr>
                <w:sz w:val="28"/>
                <w:szCs w:val="28"/>
              </w:rPr>
            </w:pPr>
            <w:r w:rsidRPr="00724FD2"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14:paraId="56CB7E56" w14:textId="63E32D5C" w:rsidR="00724FD2" w:rsidRPr="00724FD2" w:rsidRDefault="00724FD2" w:rsidP="00724FD2">
            <w:pPr>
              <w:jc w:val="center"/>
              <w:rPr>
                <w:sz w:val="28"/>
                <w:szCs w:val="28"/>
              </w:rPr>
            </w:pPr>
            <w:r w:rsidRPr="00724FD2">
              <w:rPr>
                <w:sz w:val="28"/>
                <w:szCs w:val="28"/>
              </w:rPr>
              <w:t>1,0</w:t>
            </w:r>
          </w:p>
        </w:tc>
        <w:tc>
          <w:tcPr>
            <w:tcW w:w="1276" w:type="dxa"/>
          </w:tcPr>
          <w:p w14:paraId="57BA9B22" w14:textId="65371799" w:rsidR="00724FD2" w:rsidRPr="00724FD2" w:rsidRDefault="00724FD2" w:rsidP="00724F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724FD2">
              <w:rPr>
                <w:sz w:val="28"/>
                <w:szCs w:val="28"/>
              </w:rPr>
              <w:t>,0</w:t>
            </w:r>
          </w:p>
        </w:tc>
        <w:tc>
          <w:tcPr>
            <w:tcW w:w="1276" w:type="dxa"/>
          </w:tcPr>
          <w:p w14:paraId="2CDE44CA" w14:textId="1896C4B9" w:rsidR="00724FD2" w:rsidRPr="00724FD2" w:rsidRDefault="00724FD2" w:rsidP="00724F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724FD2">
              <w:rPr>
                <w:sz w:val="28"/>
                <w:szCs w:val="28"/>
              </w:rPr>
              <w:t>,0</w:t>
            </w:r>
          </w:p>
        </w:tc>
        <w:tc>
          <w:tcPr>
            <w:tcW w:w="1240" w:type="dxa"/>
          </w:tcPr>
          <w:p w14:paraId="6601C043" w14:textId="51D28CAB" w:rsidR="00724FD2" w:rsidRPr="00724FD2" w:rsidRDefault="00724FD2" w:rsidP="00724F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724FD2">
              <w:rPr>
                <w:sz w:val="28"/>
                <w:szCs w:val="28"/>
              </w:rPr>
              <w:t>,0</w:t>
            </w:r>
          </w:p>
        </w:tc>
      </w:tr>
    </w:tbl>
    <w:p w14:paraId="06A5C0BC" w14:textId="0E143D32" w:rsidR="008C443F" w:rsidRDefault="008C443F"/>
    <w:p w14:paraId="397C60C9" w14:textId="7399CCA4" w:rsidR="0008333B" w:rsidRDefault="0008333B"/>
    <w:p w14:paraId="6E4CB6AC" w14:textId="1008D182" w:rsidR="0008333B" w:rsidRDefault="0008333B"/>
    <w:p w14:paraId="3D5A26CB" w14:textId="468F06EC" w:rsidR="0008333B" w:rsidRDefault="0008333B"/>
    <w:p w14:paraId="78096904" w14:textId="1C0EC421" w:rsidR="0008333B" w:rsidRDefault="0008333B"/>
    <w:p w14:paraId="7D86DB42" w14:textId="399678CD" w:rsidR="0008333B" w:rsidRDefault="0008333B"/>
    <w:p w14:paraId="5CA513D5" w14:textId="43F6B788" w:rsidR="0008333B" w:rsidRDefault="0008333B"/>
    <w:p w14:paraId="6AEBBE7C" w14:textId="70F79254" w:rsidR="0008333B" w:rsidRDefault="0008333B"/>
    <w:p w14:paraId="64B5A74F" w14:textId="27E07936" w:rsidR="0008333B" w:rsidRDefault="0008333B"/>
    <w:p w14:paraId="6996DB97" w14:textId="5B731AED" w:rsidR="0008333B" w:rsidRDefault="0008333B"/>
    <w:p w14:paraId="69DCE597" w14:textId="5A60B67C" w:rsidR="0008333B" w:rsidRDefault="0008333B"/>
    <w:p w14:paraId="66AF93A6" w14:textId="77777777" w:rsidR="000E2572" w:rsidRDefault="000E2572" w:rsidP="000E2572">
      <w:pPr>
        <w:jc w:val="center"/>
        <w:rPr>
          <w:b/>
          <w:sz w:val="28"/>
          <w:szCs w:val="28"/>
        </w:rPr>
      </w:pPr>
      <w:r w:rsidRPr="00121F9E">
        <w:rPr>
          <w:b/>
          <w:sz w:val="28"/>
          <w:szCs w:val="28"/>
          <w:lang w:val="en-US"/>
        </w:rPr>
        <w:lastRenderedPageBreak/>
        <w:t>III</w:t>
      </w:r>
      <w:r w:rsidRPr="00121F9E">
        <w:rPr>
          <w:b/>
          <w:sz w:val="28"/>
          <w:szCs w:val="28"/>
        </w:rPr>
        <w:t xml:space="preserve">. План мероприятий («дорожная карта») по содействию развитию конкуренции </w:t>
      </w:r>
    </w:p>
    <w:p w14:paraId="7A7FD748" w14:textId="25CB910A" w:rsidR="00E24E4A" w:rsidRDefault="000E2572" w:rsidP="000E2572">
      <w:pPr>
        <w:jc w:val="center"/>
        <w:rPr>
          <w:b/>
          <w:sz w:val="28"/>
          <w:szCs w:val="28"/>
        </w:rPr>
      </w:pPr>
      <w:r w:rsidRPr="00121F9E">
        <w:rPr>
          <w:b/>
          <w:sz w:val="28"/>
          <w:szCs w:val="28"/>
        </w:rPr>
        <w:t xml:space="preserve">в Еткульском муниципальном районе </w:t>
      </w:r>
      <w:r w:rsidRPr="00121F9E">
        <w:rPr>
          <w:b/>
          <w:sz w:val="28"/>
          <w:szCs w:val="28"/>
        </w:rPr>
        <w:br/>
        <w:t>на 20</w:t>
      </w:r>
      <w:r>
        <w:rPr>
          <w:b/>
          <w:sz w:val="28"/>
          <w:szCs w:val="28"/>
        </w:rPr>
        <w:t>22</w:t>
      </w:r>
      <w:r w:rsidRPr="00121F9E">
        <w:rPr>
          <w:b/>
          <w:sz w:val="28"/>
          <w:szCs w:val="28"/>
        </w:rPr>
        <w:t>-202</w:t>
      </w:r>
      <w:r>
        <w:rPr>
          <w:b/>
          <w:sz w:val="28"/>
          <w:szCs w:val="28"/>
        </w:rPr>
        <w:t>5</w:t>
      </w:r>
      <w:r w:rsidRPr="00121F9E">
        <w:rPr>
          <w:b/>
          <w:sz w:val="28"/>
          <w:szCs w:val="28"/>
        </w:rPr>
        <w:t xml:space="preserve"> годы</w:t>
      </w:r>
    </w:p>
    <w:p w14:paraId="03619974" w14:textId="53CE20C2" w:rsidR="000E2572" w:rsidRPr="00A84C58" w:rsidRDefault="00E24E4A" w:rsidP="00A84C58">
      <w:pPr>
        <w:pStyle w:val="1"/>
        <w:rPr>
          <w:rFonts w:eastAsiaTheme="minorEastAsia"/>
          <w:sz w:val="28"/>
          <w:szCs w:val="28"/>
        </w:rPr>
      </w:pPr>
      <w:bookmarkStart w:id="1" w:name="sub_67"/>
      <w:r w:rsidRPr="00E24E4A">
        <w:rPr>
          <w:rFonts w:eastAsiaTheme="minorEastAsia"/>
          <w:sz w:val="28"/>
          <w:szCs w:val="28"/>
        </w:rPr>
        <w:t>1. Мероприятия на товарных рынках</w:t>
      </w:r>
      <w:bookmarkEnd w:id="1"/>
    </w:p>
    <w:tbl>
      <w:tblPr>
        <w:tblW w:w="15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6"/>
        <w:gridCol w:w="6802"/>
        <w:gridCol w:w="3544"/>
        <w:gridCol w:w="1472"/>
        <w:gridCol w:w="2605"/>
      </w:tblGrid>
      <w:tr w:rsidR="000E2572" w:rsidRPr="007D7FFC" w14:paraId="18DD5209" w14:textId="77777777" w:rsidTr="00F82CD3">
        <w:trPr>
          <w:trHeight w:val="143"/>
        </w:trPr>
        <w:tc>
          <w:tcPr>
            <w:tcW w:w="706" w:type="dxa"/>
            <w:vAlign w:val="center"/>
          </w:tcPr>
          <w:p w14:paraId="5248B568" w14:textId="77777777" w:rsidR="000E2572" w:rsidRPr="007D7FFC" w:rsidRDefault="000E2572" w:rsidP="00A76F23">
            <w:pPr>
              <w:jc w:val="center"/>
            </w:pPr>
            <w:r w:rsidRPr="007D7FFC">
              <w:t>№ п/п</w:t>
            </w:r>
          </w:p>
        </w:tc>
        <w:tc>
          <w:tcPr>
            <w:tcW w:w="6802" w:type="dxa"/>
            <w:vAlign w:val="center"/>
          </w:tcPr>
          <w:p w14:paraId="4A642E72" w14:textId="77777777" w:rsidR="000E2572" w:rsidRPr="007D7FFC" w:rsidRDefault="000E2572" w:rsidP="00A76F23">
            <w:pPr>
              <w:jc w:val="center"/>
            </w:pPr>
            <w:r w:rsidRPr="007D7FFC">
              <w:t>Наименование мероприятия</w:t>
            </w:r>
          </w:p>
        </w:tc>
        <w:tc>
          <w:tcPr>
            <w:tcW w:w="3544" w:type="dxa"/>
            <w:vAlign w:val="center"/>
          </w:tcPr>
          <w:p w14:paraId="0056B930" w14:textId="1C5B65A2" w:rsidR="000E2572" w:rsidRPr="007D7FFC" w:rsidRDefault="000E2572" w:rsidP="00A76F23">
            <w:pPr>
              <w:jc w:val="center"/>
            </w:pPr>
            <w:r w:rsidRPr="007D7FFC">
              <w:t>Ожидаемый результат</w:t>
            </w:r>
          </w:p>
          <w:p w14:paraId="1A0B1DE3" w14:textId="77777777" w:rsidR="000E2572" w:rsidRPr="007D7FFC" w:rsidRDefault="000E2572" w:rsidP="00A76F23">
            <w:pPr>
              <w:jc w:val="center"/>
            </w:pPr>
            <w:r w:rsidRPr="007D7FFC">
              <w:t>(цель)</w:t>
            </w:r>
          </w:p>
        </w:tc>
        <w:tc>
          <w:tcPr>
            <w:tcW w:w="1472" w:type="dxa"/>
            <w:vAlign w:val="center"/>
          </w:tcPr>
          <w:p w14:paraId="378650D4" w14:textId="77777777" w:rsidR="000E2572" w:rsidRPr="007D7FFC" w:rsidRDefault="000E2572" w:rsidP="00A76F23">
            <w:pPr>
              <w:jc w:val="center"/>
            </w:pPr>
            <w:r w:rsidRPr="007D7FFC">
              <w:t>Срок реализации</w:t>
            </w:r>
          </w:p>
        </w:tc>
        <w:tc>
          <w:tcPr>
            <w:tcW w:w="2605" w:type="dxa"/>
            <w:vAlign w:val="center"/>
          </w:tcPr>
          <w:p w14:paraId="36D7A22D" w14:textId="77777777" w:rsidR="000E2572" w:rsidRPr="007D7FFC" w:rsidRDefault="000E2572" w:rsidP="00A76F23">
            <w:pPr>
              <w:jc w:val="center"/>
            </w:pPr>
            <w:r w:rsidRPr="007D7FFC">
              <w:t>Ответственные</w:t>
            </w:r>
          </w:p>
          <w:p w14:paraId="09755724" w14:textId="77777777" w:rsidR="000E2572" w:rsidRPr="007D7FFC" w:rsidRDefault="000E2572" w:rsidP="00A76F23">
            <w:pPr>
              <w:jc w:val="center"/>
            </w:pPr>
            <w:r w:rsidRPr="007D7FFC">
              <w:t>исполнители</w:t>
            </w:r>
          </w:p>
          <w:p w14:paraId="759CBBCB" w14:textId="77777777" w:rsidR="000E2572" w:rsidRPr="007D7FFC" w:rsidRDefault="000E2572" w:rsidP="00A76F23">
            <w:pPr>
              <w:jc w:val="center"/>
            </w:pPr>
            <w:r w:rsidRPr="007D7FFC">
              <w:t>(соисполнители)</w:t>
            </w:r>
          </w:p>
        </w:tc>
      </w:tr>
      <w:tr w:rsidR="000E2572" w:rsidRPr="007D7FFC" w14:paraId="1F5823AE" w14:textId="77777777" w:rsidTr="00A76F23">
        <w:trPr>
          <w:trHeight w:val="143"/>
        </w:trPr>
        <w:tc>
          <w:tcPr>
            <w:tcW w:w="15129" w:type="dxa"/>
            <w:gridSpan w:val="5"/>
            <w:vAlign w:val="center"/>
          </w:tcPr>
          <w:p w14:paraId="7DA0DD56" w14:textId="77777777" w:rsidR="000E2572" w:rsidRPr="007D7FFC" w:rsidRDefault="000E2572" w:rsidP="00A76F23">
            <w:pPr>
              <w:jc w:val="center"/>
            </w:pPr>
            <w:r w:rsidRPr="007D7FFC">
              <w:rPr>
                <w:b/>
              </w:rPr>
              <w:t>1. Рынок ритуальных услуг</w:t>
            </w:r>
          </w:p>
        </w:tc>
      </w:tr>
      <w:tr w:rsidR="001471F0" w:rsidRPr="007D7FFC" w14:paraId="44E27910" w14:textId="77777777" w:rsidTr="00F82CD3">
        <w:trPr>
          <w:trHeight w:val="143"/>
        </w:trPr>
        <w:tc>
          <w:tcPr>
            <w:tcW w:w="706" w:type="dxa"/>
          </w:tcPr>
          <w:p w14:paraId="135D925F" w14:textId="77777777" w:rsidR="001471F0" w:rsidRPr="00A242FA" w:rsidRDefault="001471F0" w:rsidP="001471F0">
            <w:pPr>
              <w:jc w:val="center"/>
            </w:pPr>
            <w:r w:rsidRPr="00A242FA">
              <w:t>1.1</w:t>
            </w:r>
          </w:p>
        </w:tc>
        <w:tc>
          <w:tcPr>
            <w:tcW w:w="6802" w:type="dxa"/>
          </w:tcPr>
          <w:p w14:paraId="07C4F6EB" w14:textId="64C33031" w:rsidR="001471F0" w:rsidRPr="00A242FA" w:rsidRDefault="007C032F" w:rsidP="001471F0">
            <w:pPr>
              <w:jc w:val="both"/>
            </w:pPr>
            <w:r w:rsidRPr="00A242FA">
              <w:t>Р</w:t>
            </w:r>
            <w:r w:rsidR="001471F0" w:rsidRPr="00A242FA">
              <w:t>азмещение на официальном сайте муниципального образования Челябинской области информации о порядке предоставления и стоимости услуг, предоставляемых согласно гарантированному перечню услуг по погребению</w:t>
            </w:r>
          </w:p>
        </w:tc>
        <w:tc>
          <w:tcPr>
            <w:tcW w:w="3544" w:type="dxa"/>
          </w:tcPr>
          <w:p w14:paraId="2788A801" w14:textId="106B8361" w:rsidR="001471F0" w:rsidRPr="00A242FA" w:rsidRDefault="001471F0" w:rsidP="001471F0">
            <w:pPr>
              <w:jc w:val="both"/>
            </w:pPr>
            <w:r w:rsidRPr="00A242FA">
              <w:t>обеспечение доступа потребителей к информации о порядке предоставления и стоимости услуг по погребению</w:t>
            </w:r>
          </w:p>
        </w:tc>
        <w:tc>
          <w:tcPr>
            <w:tcW w:w="1472" w:type="dxa"/>
          </w:tcPr>
          <w:p w14:paraId="40A1ED3A" w14:textId="008E9FBA" w:rsidR="001471F0" w:rsidRPr="00A242FA" w:rsidRDefault="001471F0" w:rsidP="001471F0">
            <w:pPr>
              <w:jc w:val="center"/>
            </w:pPr>
            <w:r w:rsidRPr="00A242FA">
              <w:t>2022 - 2025 годы</w:t>
            </w:r>
          </w:p>
        </w:tc>
        <w:tc>
          <w:tcPr>
            <w:tcW w:w="2605" w:type="dxa"/>
          </w:tcPr>
          <w:p w14:paraId="1F16B31F" w14:textId="7CBEE171" w:rsidR="001471F0" w:rsidRPr="00A242FA" w:rsidRDefault="00545F9B" w:rsidP="001471F0">
            <w:r w:rsidRPr="00A242FA">
              <w:t xml:space="preserve">Администрация Еткульского </w:t>
            </w:r>
            <w:r w:rsidR="00A84C58">
              <w:t>муниципального района</w:t>
            </w:r>
          </w:p>
        </w:tc>
      </w:tr>
      <w:tr w:rsidR="001471F0" w:rsidRPr="007D7FFC" w14:paraId="40A189F0" w14:textId="77777777" w:rsidTr="00F82CD3">
        <w:trPr>
          <w:trHeight w:val="143"/>
        </w:trPr>
        <w:tc>
          <w:tcPr>
            <w:tcW w:w="706" w:type="dxa"/>
          </w:tcPr>
          <w:p w14:paraId="12D9524E" w14:textId="0D032489" w:rsidR="001471F0" w:rsidRPr="00A242FA" w:rsidRDefault="007C032F" w:rsidP="001471F0">
            <w:pPr>
              <w:jc w:val="center"/>
            </w:pPr>
            <w:r w:rsidRPr="00A242FA">
              <w:t>1.2</w:t>
            </w:r>
          </w:p>
        </w:tc>
        <w:tc>
          <w:tcPr>
            <w:tcW w:w="6802" w:type="dxa"/>
          </w:tcPr>
          <w:p w14:paraId="363723C6" w14:textId="363D42B3" w:rsidR="001471F0" w:rsidRPr="00A242FA" w:rsidRDefault="007C032F" w:rsidP="001471F0">
            <w:pPr>
              <w:jc w:val="both"/>
            </w:pPr>
            <w:r w:rsidRPr="00A242FA">
              <w:t>О</w:t>
            </w:r>
            <w:r w:rsidR="001471F0" w:rsidRPr="00A242FA">
              <w:t>рганизация инвентаризации кладбищ и мест захоронений на них</w:t>
            </w:r>
          </w:p>
        </w:tc>
        <w:tc>
          <w:tcPr>
            <w:tcW w:w="3544" w:type="dxa"/>
          </w:tcPr>
          <w:p w14:paraId="7C642790" w14:textId="17FCFF94" w:rsidR="001471F0" w:rsidRPr="00A242FA" w:rsidRDefault="001471F0" w:rsidP="001471F0">
            <w:pPr>
              <w:jc w:val="both"/>
            </w:pPr>
            <w:r w:rsidRPr="00A242FA">
              <w:t>повышение открытости процедур предоставления мест захоронения</w:t>
            </w:r>
          </w:p>
        </w:tc>
        <w:tc>
          <w:tcPr>
            <w:tcW w:w="1472" w:type="dxa"/>
          </w:tcPr>
          <w:p w14:paraId="294EA7D7" w14:textId="5FE59EC4" w:rsidR="001471F0" w:rsidRPr="00A242FA" w:rsidRDefault="001471F0" w:rsidP="001471F0">
            <w:pPr>
              <w:jc w:val="center"/>
            </w:pPr>
            <w:r w:rsidRPr="00A242FA">
              <w:t>2022 - 2025 годы</w:t>
            </w:r>
          </w:p>
        </w:tc>
        <w:tc>
          <w:tcPr>
            <w:tcW w:w="2605" w:type="dxa"/>
          </w:tcPr>
          <w:p w14:paraId="4989A591" w14:textId="167AFE18" w:rsidR="001471F0" w:rsidRPr="00A242FA" w:rsidRDefault="00545F9B" w:rsidP="001471F0">
            <w:r w:rsidRPr="00A242FA">
              <w:t xml:space="preserve">Администрации сельских поселений Еткульского </w:t>
            </w:r>
            <w:r w:rsidR="00A84C58">
              <w:t>муниципального района</w:t>
            </w:r>
          </w:p>
        </w:tc>
      </w:tr>
      <w:tr w:rsidR="00545F9B" w:rsidRPr="007D7FFC" w14:paraId="5B4BD625" w14:textId="77777777" w:rsidTr="00F82CD3">
        <w:trPr>
          <w:trHeight w:val="143"/>
        </w:trPr>
        <w:tc>
          <w:tcPr>
            <w:tcW w:w="706" w:type="dxa"/>
          </w:tcPr>
          <w:p w14:paraId="5E08D35F" w14:textId="77777777" w:rsidR="00545F9B" w:rsidRPr="00A242FA" w:rsidRDefault="00545F9B" w:rsidP="00545F9B">
            <w:pPr>
              <w:jc w:val="center"/>
            </w:pPr>
            <w:r w:rsidRPr="00A242FA">
              <w:t>1.3</w:t>
            </w:r>
          </w:p>
          <w:p w14:paraId="4298CCF3" w14:textId="77777777" w:rsidR="00545F9B" w:rsidRPr="00A242FA" w:rsidRDefault="00545F9B" w:rsidP="00545F9B">
            <w:pPr>
              <w:jc w:val="center"/>
            </w:pPr>
          </w:p>
          <w:p w14:paraId="11B70525" w14:textId="6BC9A744" w:rsidR="00545F9B" w:rsidRPr="00A242FA" w:rsidRDefault="00545F9B" w:rsidP="00545F9B">
            <w:pPr>
              <w:jc w:val="center"/>
            </w:pPr>
          </w:p>
        </w:tc>
        <w:tc>
          <w:tcPr>
            <w:tcW w:w="6802" w:type="dxa"/>
          </w:tcPr>
          <w:p w14:paraId="354D07E7" w14:textId="4C3D7B4E" w:rsidR="00545F9B" w:rsidRPr="00A242FA" w:rsidRDefault="00545F9B" w:rsidP="00545F9B">
            <w:pPr>
              <w:jc w:val="both"/>
            </w:pPr>
            <w:r w:rsidRPr="00A242FA">
              <w:t>Создание и ведение реестров кладбищ и мест захоронений с размещением указанных реестров на региональных порталах государственных и муниципальных услуг</w:t>
            </w:r>
          </w:p>
        </w:tc>
        <w:tc>
          <w:tcPr>
            <w:tcW w:w="3544" w:type="dxa"/>
          </w:tcPr>
          <w:p w14:paraId="6734E9E1" w14:textId="7B9A2896" w:rsidR="00545F9B" w:rsidRPr="00A242FA" w:rsidRDefault="00545F9B" w:rsidP="00545F9B">
            <w:pPr>
              <w:jc w:val="both"/>
            </w:pPr>
            <w:r w:rsidRPr="00A242FA">
              <w:t>созданы и размещены на региональных порталах государственных и муниципальных услуг реестры хозяйствующих субъектов, имеющих право на оказание услуг по организации похорон</w:t>
            </w:r>
          </w:p>
        </w:tc>
        <w:tc>
          <w:tcPr>
            <w:tcW w:w="1472" w:type="dxa"/>
          </w:tcPr>
          <w:p w14:paraId="73FD4915" w14:textId="64140816" w:rsidR="00545F9B" w:rsidRPr="00A242FA" w:rsidRDefault="00545F9B" w:rsidP="00545F9B">
            <w:pPr>
              <w:jc w:val="center"/>
            </w:pPr>
            <w:r w:rsidRPr="00A242FA">
              <w:t>2023 - 2025 годы</w:t>
            </w:r>
          </w:p>
        </w:tc>
        <w:tc>
          <w:tcPr>
            <w:tcW w:w="2605" w:type="dxa"/>
          </w:tcPr>
          <w:p w14:paraId="56E99D7E" w14:textId="50EC5F02" w:rsidR="00545F9B" w:rsidRPr="00A242FA" w:rsidRDefault="00545F9B" w:rsidP="00545F9B">
            <w:r w:rsidRPr="00A242FA">
              <w:t xml:space="preserve">Администрации сельских поселений Еткульского </w:t>
            </w:r>
            <w:r w:rsidR="00A84C58">
              <w:t>муниципального района</w:t>
            </w:r>
          </w:p>
        </w:tc>
      </w:tr>
      <w:tr w:rsidR="00545F9B" w:rsidRPr="007D7FFC" w14:paraId="6BF3E804" w14:textId="77777777" w:rsidTr="00F82CD3">
        <w:trPr>
          <w:trHeight w:val="143"/>
        </w:trPr>
        <w:tc>
          <w:tcPr>
            <w:tcW w:w="706" w:type="dxa"/>
          </w:tcPr>
          <w:p w14:paraId="07632E73" w14:textId="288F221D" w:rsidR="00545F9B" w:rsidRPr="00A242FA" w:rsidRDefault="00545F9B" w:rsidP="00545F9B">
            <w:pPr>
              <w:jc w:val="center"/>
            </w:pPr>
            <w:r w:rsidRPr="00A242FA">
              <w:t>1.4</w:t>
            </w:r>
          </w:p>
        </w:tc>
        <w:tc>
          <w:tcPr>
            <w:tcW w:w="6802" w:type="dxa"/>
          </w:tcPr>
          <w:p w14:paraId="02F99F90" w14:textId="5F08BEA4" w:rsidR="00545F9B" w:rsidRPr="00A242FA" w:rsidRDefault="00545F9B" w:rsidP="00545F9B">
            <w:pPr>
              <w:jc w:val="both"/>
            </w:pPr>
            <w:r w:rsidRPr="00A242FA">
              <w:t>Информирование населения Челябинской области, в том числе с использованием средств массовой информации, о создании реестров кладбищ и мест захоронений</w:t>
            </w:r>
          </w:p>
        </w:tc>
        <w:tc>
          <w:tcPr>
            <w:tcW w:w="3544" w:type="dxa"/>
          </w:tcPr>
          <w:p w14:paraId="3D6B0A1D" w14:textId="591F51B7" w:rsidR="00545F9B" w:rsidRPr="00A242FA" w:rsidRDefault="00545F9B" w:rsidP="00545F9B">
            <w:pPr>
              <w:jc w:val="both"/>
            </w:pPr>
            <w:r w:rsidRPr="00A242FA">
              <w:t>повышение информированности потребителей</w:t>
            </w:r>
          </w:p>
        </w:tc>
        <w:tc>
          <w:tcPr>
            <w:tcW w:w="1472" w:type="dxa"/>
          </w:tcPr>
          <w:p w14:paraId="4E6FDA38" w14:textId="218EC288" w:rsidR="00545F9B" w:rsidRPr="00A242FA" w:rsidRDefault="00545F9B" w:rsidP="00545F9B">
            <w:pPr>
              <w:jc w:val="center"/>
            </w:pPr>
            <w:r w:rsidRPr="00A242FA">
              <w:t>2023-2025 годы</w:t>
            </w:r>
          </w:p>
        </w:tc>
        <w:tc>
          <w:tcPr>
            <w:tcW w:w="2605" w:type="dxa"/>
          </w:tcPr>
          <w:p w14:paraId="34138577" w14:textId="50EA9E77" w:rsidR="00545F9B" w:rsidRPr="00A242FA" w:rsidRDefault="00545F9B" w:rsidP="00545F9B">
            <w:r w:rsidRPr="00A242FA">
              <w:t xml:space="preserve">Администрации сельских поселений Еткульского </w:t>
            </w:r>
            <w:r w:rsidR="00A84C58">
              <w:t>муниципального района</w:t>
            </w:r>
          </w:p>
        </w:tc>
      </w:tr>
      <w:tr w:rsidR="006E3337" w:rsidRPr="007D7FFC" w14:paraId="77EC00FA" w14:textId="77777777" w:rsidTr="00A76F23">
        <w:trPr>
          <w:trHeight w:val="654"/>
        </w:trPr>
        <w:tc>
          <w:tcPr>
            <w:tcW w:w="15129" w:type="dxa"/>
            <w:gridSpan w:val="5"/>
          </w:tcPr>
          <w:p w14:paraId="338A829D" w14:textId="72D81E77" w:rsidR="006E3337" w:rsidRPr="008F197F" w:rsidRDefault="006E3337" w:rsidP="008F197F">
            <w:pPr>
              <w:pStyle w:val="Default"/>
              <w:jc w:val="both"/>
              <w:rPr>
                <w:color w:val="auto"/>
              </w:rPr>
            </w:pPr>
            <w:r w:rsidRPr="008F197F">
              <w:rPr>
                <w:color w:val="auto"/>
              </w:rPr>
              <w:t>Похоронное дело является одной из наиболее социально значимых отраслей в сфере услуг, предоставляемых населению. На территории Еткульского муниципального района  расположено 3</w:t>
            </w:r>
            <w:r w:rsidR="008F197F" w:rsidRPr="008F197F">
              <w:rPr>
                <w:color w:val="auto"/>
              </w:rPr>
              <w:t>1</w:t>
            </w:r>
            <w:r w:rsidRPr="008F197F">
              <w:rPr>
                <w:color w:val="auto"/>
              </w:rPr>
              <w:t xml:space="preserve"> муниципальн</w:t>
            </w:r>
            <w:r w:rsidR="008F197F" w:rsidRPr="008F197F">
              <w:rPr>
                <w:color w:val="auto"/>
              </w:rPr>
              <w:t>ое</w:t>
            </w:r>
            <w:r w:rsidRPr="008F197F">
              <w:rPr>
                <w:color w:val="auto"/>
              </w:rPr>
              <w:t xml:space="preserve"> кладбищ</w:t>
            </w:r>
            <w:r w:rsidR="008F197F" w:rsidRPr="008F197F">
              <w:rPr>
                <w:color w:val="auto"/>
              </w:rPr>
              <w:t>е</w:t>
            </w:r>
            <w:r w:rsidRPr="008F197F">
              <w:rPr>
                <w:color w:val="auto"/>
              </w:rPr>
              <w:t>, из них открытых для захоронений – 2</w:t>
            </w:r>
            <w:r w:rsidR="008F197F" w:rsidRPr="008F197F">
              <w:rPr>
                <w:color w:val="auto"/>
              </w:rPr>
              <w:t>8</w:t>
            </w:r>
            <w:r w:rsidRPr="008F197F">
              <w:rPr>
                <w:color w:val="auto"/>
              </w:rPr>
              <w:t xml:space="preserve">. В Еткульском  муниципальном районе на рынке ритуальных услуг ведут свою деятельность 2 организации частной формы собственности. </w:t>
            </w:r>
          </w:p>
          <w:p w14:paraId="3AFC30E1" w14:textId="0D87E8F4" w:rsidR="00F82CD3" w:rsidRPr="008F197F" w:rsidRDefault="006E3337" w:rsidP="006E3337">
            <w:r w:rsidRPr="008F197F">
              <w:rPr>
                <w:bCs/>
              </w:rPr>
              <w:t xml:space="preserve">     Конкурентная среда характеризуется высоким уровнем конкуренции между </w:t>
            </w:r>
            <w:r w:rsidRPr="008F197F">
              <w:t xml:space="preserve"> частными хозяйствующими субъектами.</w:t>
            </w:r>
          </w:p>
        </w:tc>
      </w:tr>
      <w:tr w:rsidR="000E2572" w:rsidRPr="007D7FFC" w14:paraId="443B1050" w14:textId="77777777" w:rsidTr="00A76F23">
        <w:trPr>
          <w:trHeight w:val="143"/>
        </w:trPr>
        <w:tc>
          <w:tcPr>
            <w:tcW w:w="151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B3B9F" w14:textId="77777777" w:rsidR="000E2572" w:rsidRPr="007D7FFC" w:rsidRDefault="000E2572" w:rsidP="00A76F23">
            <w:pPr>
              <w:jc w:val="center"/>
              <w:rPr>
                <w:b/>
              </w:rPr>
            </w:pPr>
            <w:r w:rsidRPr="007D7FFC">
              <w:rPr>
                <w:b/>
              </w:rPr>
              <w:lastRenderedPageBreak/>
              <w:t>2. Рынок благоустройства городской среды</w:t>
            </w:r>
          </w:p>
        </w:tc>
      </w:tr>
      <w:tr w:rsidR="00984B64" w:rsidRPr="007D7FFC" w14:paraId="178CD9F5" w14:textId="77777777" w:rsidTr="00F82CD3">
        <w:trPr>
          <w:trHeight w:val="143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DA6D4" w14:textId="77777777" w:rsidR="00984B64" w:rsidRPr="00A242FA" w:rsidRDefault="00984B64" w:rsidP="00984B64">
            <w:pPr>
              <w:jc w:val="center"/>
            </w:pPr>
            <w:r w:rsidRPr="00A242FA">
              <w:t>2.1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5DDB8" w14:textId="1C3D498D" w:rsidR="00984B64" w:rsidRPr="00A242FA" w:rsidRDefault="00984B64" w:rsidP="00984B64">
            <w:r w:rsidRPr="00A242FA">
              <w:t>Проведение общественных обсуждений с гражданами района, в целях формирования адресного перечня объектов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7B95C" w14:textId="35D735F2" w:rsidR="00984B64" w:rsidRPr="00A242FA" w:rsidRDefault="00984B64" w:rsidP="00984B64">
            <w:pPr>
              <w:jc w:val="both"/>
            </w:pPr>
            <w:r w:rsidRPr="00A242FA">
              <w:t>Формирование адресного перечня объектов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EA5E9" w14:textId="1F7CE7C2" w:rsidR="00984B64" w:rsidRPr="00A242FA" w:rsidRDefault="00984B64" w:rsidP="00984B64">
            <w:pPr>
              <w:jc w:val="center"/>
            </w:pPr>
            <w:r w:rsidRPr="00A242FA">
              <w:t>2022 - 2025 годы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FAAEC" w14:textId="77777777" w:rsidR="00984B64" w:rsidRPr="00A242FA" w:rsidRDefault="00984B64" w:rsidP="00984B64">
            <w:r w:rsidRPr="00A242FA">
              <w:t>Администрация Еткульского муниципального района</w:t>
            </w:r>
          </w:p>
        </w:tc>
      </w:tr>
      <w:tr w:rsidR="00984B64" w:rsidRPr="007D7FFC" w14:paraId="6C89166B" w14:textId="77777777" w:rsidTr="00F82CD3">
        <w:trPr>
          <w:trHeight w:val="824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244A7" w14:textId="77777777" w:rsidR="00984B64" w:rsidRPr="00A242FA" w:rsidRDefault="00984B64" w:rsidP="00984B64">
            <w:pPr>
              <w:jc w:val="center"/>
            </w:pPr>
            <w:r w:rsidRPr="00A242FA">
              <w:t>2.2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07A6F" w14:textId="77777777" w:rsidR="00984B64" w:rsidRPr="00A242FA" w:rsidRDefault="00984B64" w:rsidP="00984B64">
            <w:pPr>
              <w:pStyle w:val="Default"/>
              <w:rPr>
                <w:color w:val="auto"/>
              </w:rPr>
            </w:pPr>
            <w:r w:rsidRPr="00A242FA">
              <w:rPr>
                <w:color w:val="auto"/>
              </w:rPr>
              <w:t xml:space="preserve">Организация и проведение конкурентных процедур, направленных на определение исполнителей мероприятий по благоустройству территорий сельских поселений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5BDE8" w14:textId="77777777" w:rsidR="00984B64" w:rsidRPr="00A242FA" w:rsidRDefault="00984B64" w:rsidP="00984B64">
            <w:pPr>
              <w:jc w:val="both"/>
            </w:pPr>
            <w:r w:rsidRPr="00A242FA">
              <w:t>Определение хозяйствующих субъектов, выполняющих в соответствии с конкурсной документацией мероприятия по благоустройству территорий сельских поселений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32EFE" w14:textId="761E47F7" w:rsidR="00984B64" w:rsidRPr="00A242FA" w:rsidRDefault="00984B64" w:rsidP="00984B64">
            <w:pPr>
              <w:jc w:val="center"/>
            </w:pPr>
            <w:r w:rsidRPr="00A242FA">
              <w:t>2022 - 2025 годы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EAB93" w14:textId="77777777" w:rsidR="00984B64" w:rsidRPr="00A242FA" w:rsidRDefault="00984B64" w:rsidP="00984B64">
            <w:r w:rsidRPr="00A242FA">
              <w:t>Администрация Еткульского муниципального района, муниципальные заказчики</w:t>
            </w:r>
          </w:p>
        </w:tc>
      </w:tr>
      <w:tr w:rsidR="007D147C" w:rsidRPr="007D7FFC" w14:paraId="58FFA131" w14:textId="77777777" w:rsidTr="00A76F23">
        <w:trPr>
          <w:trHeight w:val="824"/>
        </w:trPr>
        <w:tc>
          <w:tcPr>
            <w:tcW w:w="151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F896F" w14:textId="77777777" w:rsidR="00545F9B" w:rsidRPr="00A242FA" w:rsidRDefault="003F52D4" w:rsidP="00545F9B">
            <w:r w:rsidRPr="00A242FA">
              <w:t xml:space="preserve">    </w:t>
            </w:r>
            <w:r w:rsidR="00545F9B" w:rsidRPr="00A242FA">
              <w:t>Повышение качества городской среды является одной из стратегических задач развития Российской Федерации на период до 2024 года, установленных Указом Президента Российской Федерации от 7 мая 2018 года N 204 "О национальных целях и стратегических задачах развития Российской Федерации на период до 2024 года".</w:t>
            </w:r>
          </w:p>
          <w:p w14:paraId="4159AD06" w14:textId="353AD2A3" w:rsidR="00545F9B" w:rsidRPr="00A242FA" w:rsidRDefault="00545F9B" w:rsidP="00984B64">
            <w:r w:rsidRPr="00A242FA">
              <w:t>Выполнение работ по благоустройству городской среды в Челябинской области осуществляется в рамках федерального проекта "Формирование комфортной городской среды" обеспечивающего реализацию мероприятий по благоустройству дворовых и общественных территорий, за исключением благоустройства автомобильных дорог.</w:t>
            </w:r>
          </w:p>
          <w:p w14:paraId="265E5636" w14:textId="0071D472" w:rsidR="00A76F23" w:rsidRPr="00A242FA" w:rsidRDefault="003F52D4" w:rsidP="00984B64">
            <w:r w:rsidRPr="00A242FA">
              <w:t xml:space="preserve"> В 20</w:t>
            </w:r>
            <w:r w:rsidR="00545F9B" w:rsidRPr="00A242FA">
              <w:t xml:space="preserve">21 </w:t>
            </w:r>
            <w:r w:rsidRPr="00A242FA">
              <w:t xml:space="preserve">году в сфере благоустройства в рамках муниципальной программы «Формирование современной городской среды на 2018-2022 годы в Еткульском муниципальном районе» заключено контрактов на сумму </w:t>
            </w:r>
            <w:r w:rsidR="00431119" w:rsidRPr="00A242FA">
              <w:t>9098,5</w:t>
            </w:r>
            <w:r w:rsidR="00431119" w:rsidRPr="00A242FA">
              <w:rPr>
                <w:sz w:val="22"/>
                <w:szCs w:val="22"/>
              </w:rPr>
              <w:t xml:space="preserve"> </w:t>
            </w:r>
            <w:r w:rsidRPr="00A242FA">
              <w:t>млн.</w:t>
            </w:r>
            <w:r w:rsidR="00431119" w:rsidRPr="00A242FA">
              <w:t xml:space="preserve"> </w:t>
            </w:r>
            <w:r w:rsidRPr="00A242FA">
              <w:t>руб., все контракты заключены с организациями частной формы собственности (100%)</w:t>
            </w:r>
            <w:r w:rsidR="00ED237D" w:rsidRPr="00A242FA">
              <w:t>.</w:t>
            </w:r>
          </w:p>
          <w:p w14:paraId="79D9BD87" w14:textId="76C4D2D2" w:rsidR="00A76F23" w:rsidRPr="00A242FA" w:rsidRDefault="00A76F23" w:rsidP="00A76F23">
            <w:r w:rsidRPr="00A242FA">
              <w:t>Основные проблемы на рынке:</w:t>
            </w:r>
          </w:p>
          <w:p w14:paraId="557A2A6C" w14:textId="77777777" w:rsidR="00A76F23" w:rsidRPr="00A242FA" w:rsidRDefault="00A76F23" w:rsidP="00A76F23">
            <w:r w:rsidRPr="00A242FA">
              <w:t>рост цен на строительные материалы и оборудование;</w:t>
            </w:r>
          </w:p>
          <w:p w14:paraId="4ABA50B1" w14:textId="77777777" w:rsidR="00A76F23" w:rsidRPr="00A242FA" w:rsidRDefault="00A76F23" w:rsidP="00A76F23">
            <w:r w:rsidRPr="00A242FA">
              <w:t>отсутствие достаточного количества поставщиков сертифицированного детского и спортивного оборудования;</w:t>
            </w:r>
          </w:p>
          <w:p w14:paraId="68B67FDF" w14:textId="77777777" w:rsidR="00A76F23" w:rsidRPr="00A242FA" w:rsidRDefault="00A76F23" w:rsidP="00A76F23">
            <w:r w:rsidRPr="00A242FA">
              <w:t>отсутствие должного уровня знаний специалистов частных организаций в сфере механизмов формирования комфортной городской среды;</w:t>
            </w:r>
          </w:p>
          <w:p w14:paraId="70326954" w14:textId="79BA2FB3" w:rsidR="00A76F23" w:rsidRPr="00A242FA" w:rsidRDefault="00A76F23" w:rsidP="00545F9B">
            <w:r w:rsidRPr="00A242FA">
              <w:t xml:space="preserve">Меры по развитию рынка, поддержки частных организаций в сфере благоустройства городской среды в Челябинской </w:t>
            </w:r>
          </w:p>
        </w:tc>
      </w:tr>
      <w:tr w:rsidR="000E2572" w:rsidRPr="007D7FFC" w14:paraId="183FF358" w14:textId="77777777" w:rsidTr="00A76F23">
        <w:trPr>
          <w:trHeight w:val="143"/>
        </w:trPr>
        <w:tc>
          <w:tcPr>
            <w:tcW w:w="151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DF5EA" w14:textId="77777777" w:rsidR="000E2572" w:rsidRPr="00A242FA" w:rsidRDefault="000E2572" w:rsidP="00A76F23">
            <w:pPr>
              <w:jc w:val="center"/>
              <w:rPr>
                <w:b/>
              </w:rPr>
            </w:pPr>
            <w:r w:rsidRPr="00A242FA">
              <w:rPr>
                <w:b/>
              </w:rPr>
              <w:t>3. Рынок выполнения работ по содержанию и текущему ремонту общего имущества собственников помещений в многоквартирном доме</w:t>
            </w:r>
          </w:p>
        </w:tc>
      </w:tr>
      <w:tr w:rsidR="00F171D6" w:rsidRPr="007D7FFC" w14:paraId="01897009" w14:textId="77777777" w:rsidTr="00F82CD3">
        <w:trPr>
          <w:trHeight w:val="145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72892" w14:textId="77777777" w:rsidR="00F171D6" w:rsidRPr="00A242FA" w:rsidRDefault="00F171D6" w:rsidP="00F171D6">
            <w:pPr>
              <w:jc w:val="center"/>
            </w:pPr>
            <w:r w:rsidRPr="00A242FA">
              <w:t>3.1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C4C51" w14:textId="4F5B33F6" w:rsidR="00F171D6" w:rsidRPr="00A242FA" w:rsidRDefault="00F171D6" w:rsidP="00F171D6">
            <w:r w:rsidRPr="00A242FA">
              <w:t xml:space="preserve">организация и проведение конкурсов по отбору управляющей организации, предусмотренных </w:t>
            </w:r>
            <w:hyperlink r:id="rId5" w:history="1">
              <w:r w:rsidRPr="00A242FA">
                <w:rPr>
                  <w:rStyle w:val="a5"/>
                  <w:color w:val="auto"/>
                </w:rPr>
                <w:t>Жилищным кодексом</w:t>
              </w:r>
            </w:hyperlink>
            <w:r w:rsidRPr="00A242FA">
              <w:t xml:space="preserve"> Российской Федерации и </w:t>
            </w:r>
            <w:hyperlink r:id="rId6" w:history="1">
              <w:r w:rsidRPr="00A242FA">
                <w:rPr>
                  <w:rStyle w:val="a5"/>
                  <w:color w:val="auto"/>
                </w:rPr>
                <w:t>Правилами</w:t>
              </w:r>
            </w:hyperlink>
            <w:r w:rsidRPr="00A242FA">
              <w:t xml:space="preserve"> проведения органом местного самоуправления открытого конкурса по отбору управляющей организации для управления многоквартирным домом, утвержденными </w:t>
            </w:r>
            <w:hyperlink r:id="rId7" w:history="1">
              <w:r w:rsidRPr="00A242FA">
                <w:rPr>
                  <w:rStyle w:val="a5"/>
                  <w:color w:val="auto"/>
                </w:rPr>
                <w:t>постановлением</w:t>
              </w:r>
            </w:hyperlink>
            <w:r w:rsidRPr="00A242FA">
              <w:t xml:space="preserve"> Правительства Российской Федерации от 6 февраля 2006 г. N 75 "О порядке </w:t>
            </w:r>
            <w:r w:rsidRPr="00A242FA">
              <w:lastRenderedPageBreak/>
              <w:t>проведения органом местного самоуправления открытого конкурса по отбору управляющей организации для управления многоквартирным домом"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8B31E" w14:textId="0C20597C" w:rsidR="00F171D6" w:rsidRPr="00A242FA" w:rsidRDefault="00F171D6" w:rsidP="00F171D6">
            <w:pPr>
              <w:jc w:val="both"/>
            </w:pPr>
            <w:r w:rsidRPr="00A242FA">
              <w:lastRenderedPageBreak/>
              <w:t>увеличение количества организаций частной формы собственности на указанном рынке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C4AC1" w14:textId="66CD806C" w:rsidR="00F171D6" w:rsidRPr="00A242FA" w:rsidRDefault="00F171D6" w:rsidP="00F171D6">
            <w:pPr>
              <w:jc w:val="center"/>
            </w:pPr>
            <w:r w:rsidRPr="00A242FA">
              <w:t>2022 - 2025 годы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CCB8A" w14:textId="4B0756A9" w:rsidR="00F171D6" w:rsidRPr="00A242FA" w:rsidRDefault="00545F9B" w:rsidP="00F171D6">
            <w:r w:rsidRPr="00A242FA">
              <w:t>Администрация Еткульского муниципального района</w:t>
            </w:r>
          </w:p>
        </w:tc>
      </w:tr>
      <w:tr w:rsidR="00DC715B" w:rsidRPr="007D7FFC" w14:paraId="2CF8DB2E" w14:textId="77777777" w:rsidTr="00A76F23">
        <w:trPr>
          <w:trHeight w:val="1450"/>
        </w:trPr>
        <w:tc>
          <w:tcPr>
            <w:tcW w:w="151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5393C" w14:textId="44EF55BF" w:rsidR="00DC715B" w:rsidRPr="00A242FA" w:rsidRDefault="008F197F" w:rsidP="008F197F">
            <w:pPr>
              <w:pStyle w:val="a4"/>
              <w:rPr>
                <w:rFonts w:ascii="Times New Roman" w:hAnsi="Times New Roman" w:cs="Times New Roman"/>
              </w:rPr>
            </w:pPr>
            <w:r w:rsidRPr="00A242FA">
              <w:rPr>
                <w:rFonts w:ascii="Times New Roman" w:hAnsi="Times New Roman" w:cs="Times New Roman"/>
              </w:rPr>
              <w:t>На территории Еткульском муниципальном районе  количество многоквартирных домов составляет 156 единиц. Управление многоквартирными домами осуществляют 7 организаций, из них 4 - товарищества собственников жилья, иные специализированные потребительские кооперативы, 3 - управляющие организации, в том числе 2 организации с муниципальным участием. О</w:t>
            </w:r>
            <w:r w:rsidR="00DC715B" w:rsidRPr="00A242FA">
              <w:rPr>
                <w:rFonts w:ascii="Times New Roman" w:hAnsi="Times New Roman" w:cs="Times New Roman"/>
              </w:rPr>
              <w:t>бщая площадь помещений, входящих в состав общего имущества собственников помещений в многоквартирных домах – 165</w:t>
            </w:r>
            <w:r w:rsidRPr="00A242FA">
              <w:rPr>
                <w:rFonts w:ascii="Times New Roman" w:hAnsi="Times New Roman" w:cs="Times New Roman"/>
              </w:rPr>
              <w:t>,1</w:t>
            </w:r>
            <w:r w:rsidR="00DC715B" w:rsidRPr="00A242FA">
              <w:rPr>
                <w:rFonts w:ascii="Times New Roman" w:hAnsi="Times New Roman" w:cs="Times New Roman"/>
              </w:rPr>
              <w:t xml:space="preserve"> тыс. кв.м.</w:t>
            </w:r>
          </w:p>
          <w:p w14:paraId="2A48267A" w14:textId="25E180E0" w:rsidR="00DC715B" w:rsidRPr="00A242FA" w:rsidRDefault="00DC715B" w:rsidP="00DC715B">
            <w:r w:rsidRPr="00A242FA">
              <w:t xml:space="preserve">        Вид деятельности «управление многоквартирными домами» является лицензируемым, таким образом, при соблюдении соискателем лицензий требований, установленных федеральным законодательством, административные и экономические барьеры отсутствуют при входе на рынок. По другим формам управления– административные и экономические барьеры также отсутствуют, в связи с тем, что законодателем определено право выбора собственниками способа управления  без временных ограничений. При реализации любого из способов управления  выполнение работ и услуг по содержанию и текущему ремонту общего имущества обязано выполняться.</w:t>
            </w:r>
          </w:p>
        </w:tc>
      </w:tr>
      <w:tr w:rsidR="000E2572" w:rsidRPr="007D7FFC" w14:paraId="4387A755" w14:textId="77777777" w:rsidTr="00A76F23">
        <w:trPr>
          <w:trHeight w:val="143"/>
        </w:trPr>
        <w:tc>
          <w:tcPr>
            <w:tcW w:w="151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BC956" w14:textId="77777777" w:rsidR="000E2572" w:rsidRPr="00A242FA" w:rsidRDefault="000E2572" w:rsidP="00A76F23">
            <w:pPr>
              <w:jc w:val="center"/>
              <w:rPr>
                <w:b/>
              </w:rPr>
            </w:pPr>
            <w:r w:rsidRPr="00A242FA">
              <w:rPr>
                <w:b/>
              </w:rPr>
              <w:t>4. Рынок оказания услуг по перевозке пассажиров автомобильным транспортом по муниципальным маршрутам регулярных перевозок</w:t>
            </w:r>
          </w:p>
        </w:tc>
      </w:tr>
      <w:tr w:rsidR="006E40D8" w:rsidRPr="007D7FFC" w14:paraId="6B609EFA" w14:textId="77777777" w:rsidTr="00F82CD3">
        <w:trPr>
          <w:trHeight w:val="143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B4AF9" w14:textId="6E33A6DE" w:rsidR="006E40D8" w:rsidRPr="00A242FA" w:rsidRDefault="006E40D8" w:rsidP="006E40D8">
            <w:pPr>
              <w:jc w:val="center"/>
            </w:pPr>
            <w:r w:rsidRPr="00A242FA">
              <w:t>4.1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80196" w14:textId="56A07B73" w:rsidR="006E40D8" w:rsidRPr="00A242FA" w:rsidRDefault="006E40D8" w:rsidP="006E40D8">
            <w:r w:rsidRPr="00A242FA">
              <w:t>формирование муниципальной маршрутной сети. Привлечение субъектов предпринимательской деятельности к регулярным перевозкам по маршрутам муниципального сообщения на конкурсной основе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183C7" w14:textId="2EC0A16D" w:rsidR="006E40D8" w:rsidRPr="00A242FA" w:rsidRDefault="006E40D8" w:rsidP="006E40D8">
            <w:pPr>
              <w:jc w:val="both"/>
            </w:pPr>
            <w:r w:rsidRPr="00A242FA">
              <w:t>удовлетворение в полном объеме потребностей населения в перевозках, развитие сектора регулярных перевозок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92A2E" w14:textId="544BBC2E" w:rsidR="006E40D8" w:rsidRPr="00A242FA" w:rsidRDefault="006E40D8" w:rsidP="006E40D8">
            <w:pPr>
              <w:jc w:val="center"/>
            </w:pPr>
            <w:r w:rsidRPr="00A242FA">
              <w:t>2022 - 2025 годы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40C17" w14:textId="22389392" w:rsidR="006E40D8" w:rsidRPr="00A242FA" w:rsidRDefault="00545F9B" w:rsidP="006E40D8">
            <w:r w:rsidRPr="00A242FA">
              <w:t>Администрация Еткульского муниципального района</w:t>
            </w:r>
          </w:p>
        </w:tc>
      </w:tr>
      <w:tr w:rsidR="00545F9B" w:rsidRPr="007D7FFC" w14:paraId="40215398" w14:textId="77777777" w:rsidTr="00F82CD3">
        <w:trPr>
          <w:trHeight w:val="143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FC7BD" w14:textId="12FFF5C7" w:rsidR="00545F9B" w:rsidRPr="00A242FA" w:rsidRDefault="00545F9B" w:rsidP="00545F9B">
            <w:pPr>
              <w:jc w:val="center"/>
            </w:pPr>
            <w:r w:rsidRPr="00A242FA">
              <w:t>4.2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EA5A7" w14:textId="7680CD41" w:rsidR="00545F9B" w:rsidRPr="00A242FA" w:rsidRDefault="00545F9B" w:rsidP="00545F9B">
            <w:r w:rsidRPr="00A242FA">
              <w:t>размещение информации о критериях конкурсного отбора перевозчиков в открытом доступе в информационно-телекоммуникационной сети Интернет с целью обеспечения максимальной доступности информации и прозрачности условий работы на рынке пассажирских перевозок наземным транспортом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5EB95" w14:textId="65F1647D" w:rsidR="00545F9B" w:rsidRPr="00A242FA" w:rsidRDefault="00545F9B" w:rsidP="00545F9B">
            <w:pPr>
              <w:jc w:val="both"/>
            </w:pPr>
            <w:r w:rsidRPr="00A242FA">
              <w:t>обеспечение максимальной доступности информации и прозрачности условий работы на рынке пассажирских перевозок наземным транспортом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B8CF8" w14:textId="05C94E3E" w:rsidR="00545F9B" w:rsidRPr="00A242FA" w:rsidRDefault="00545F9B" w:rsidP="00545F9B">
            <w:pPr>
              <w:jc w:val="center"/>
            </w:pPr>
            <w:r w:rsidRPr="00A242FA">
              <w:t>2022 - 2025 годы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BD7C3" w14:textId="1EA7E27C" w:rsidR="00545F9B" w:rsidRPr="00A242FA" w:rsidRDefault="00545F9B" w:rsidP="00545F9B">
            <w:r w:rsidRPr="00A242FA">
              <w:t>Администрация Еткульского муниципального района</w:t>
            </w:r>
          </w:p>
        </w:tc>
      </w:tr>
      <w:tr w:rsidR="00545F9B" w:rsidRPr="007D7FFC" w14:paraId="37558C82" w14:textId="77777777" w:rsidTr="00F82CD3">
        <w:trPr>
          <w:trHeight w:val="143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EF61E" w14:textId="2648033F" w:rsidR="00545F9B" w:rsidRPr="00A242FA" w:rsidRDefault="00545F9B" w:rsidP="00545F9B">
            <w:pPr>
              <w:jc w:val="center"/>
            </w:pPr>
            <w:r w:rsidRPr="00A242FA">
              <w:t>4.3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13D89" w14:textId="77777777" w:rsidR="00545F9B" w:rsidRPr="00A242FA" w:rsidRDefault="00545F9B" w:rsidP="00545F9B">
            <w:pPr>
              <w:pStyle w:val="a4"/>
              <w:rPr>
                <w:rFonts w:ascii="Times New Roman" w:hAnsi="Times New Roman" w:cs="Times New Roman"/>
              </w:rPr>
            </w:pPr>
            <w:r w:rsidRPr="00A242FA">
              <w:rPr>
                <w:rFonts w:ascii="Times New Roman" w:hAnsi="Times New Roman" w:cs="Times New Roman"/>
              </w:rPr>
              <w:t>создание и развитие частного сектора по перевозке пассажиров автотранспортом по муниципальным маршрутам и создание благоприятных условий субъектам транспортной инфраструктуры, включая:</w:t>
            </w:r>
          </w:p>
          <w:p w14:paraId="31928CB5" w14:textId="77777777" w:rsidR="00545F9B" w:rsidRPr="00A242FA" w:rsidRDefault="00545F9B" w:rsidP="00545F9B">
            <w:pPr>
              <w:pStyle w:val="a4"/>
              <w:rPr>
                <w:rFonts w:ascii="Times New Roman" w:hAnsi="Times New Roman" w:cs="Times New Roman"/>
              </w:rPr>
            </w:pPr>
            <w:r w:rsidRPr="00A242FA">
              <w:rPr>
                <w:rFonts w:ascii="Times New Roman" w:hAnsi="Times New Roman" w:cs="Times New Roman"/>
              </w:rPr>
              <w:t>формирование сети регулярных маршрутов с учетом предложений, изложенных в обращениях негосударственных перевозчиков;</w:t>
            </w:r>
          </w:p>
          <w:p w14:paraId="43F498FE" w14:textId="5E2CD0B9" w:rsidR="00545F9B" w:rsidRPr="00A242FA" w:rsidRDefault="00545F9B" w:rsidP="00545F9B">
            <w:r w:rsidRPr="00A242FA">
              <w:t>создание условий, обеспечивающих безопасное и качественное предоставление услуг по перевозке пассажиров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E15AD" w14:textId="7850224B" w:rsidR="00545F9B" w:rsidRPr="00A242FA" w:rsidRDefault="00545F9B" w:rsidP="00545F9B">
            <w:pPr>
              <w:jc w:val="both"/>
            </w:pPr>
            <w:r w:rsidRPr="00A242FA">
              <w:t>увеличение количества перевозчиков негосударственных форм собственности, наличие сети регулярных маршрутов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259AC" w14:textId="35409653" w:rsidR="00545F9B" w:rsidRPr="00A242FA" w:rsidRDefault="00545F9B" w:rsidP="00545F9B">
            <w:pPr>
              <w:jc w:val="center"/>
            </w:pPr>
            <w:r w:rsidRPr="00A242FA">
              <w:t>2022 - 2025 годы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714CB" w14:textId="3C9BF78F" w:rsidR="00545F9B" w:rsidRPr="00A242FA" w:rsidRDefault="00545F9B" w:rsidP="00545F9B">
            <w:pPr>
              <w:rPr>
                <w:strike/>
              </w:rPr>
            </w:pPr>
            <w:r w:rsidRPr="00A242FA">
              <w:t>Администрация Еткульского муниципального района</w:t>
            </w:r>
          </w:p>
        </w:tc>
      </w:tr>
      <w:tr w:rsidR="006E40D8" w:rsidRPr="007D7FFC" w14:paraId="560E9DEB" w14:textId="77777777" w:rsidTr="00F82CD3">
        <w:trPr>
          <w:trHeight w:val="143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C2C1E" w14:textId="1D0828CF" w:rsidR="006E40D8" w:rsidRPr="00A242FA" w:rsidRDefault="006E40D8" w:rsidP="006E40D8">
            <w:pPr>
              <w:jc w:val="center"/>
            </w:pPr>
            <w:r w:rsidRPr="00A242FA">
              <w:lastRenderedPageBreak/>
              <w:t>4.4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57362" w14:textId="5D1255CE" w:rsidR="006E40D8" w:rsidRPr="00A242FA" w:rsidRDefault="006E40D8" w:rsidP="006E40D8">
            <w:r w:rsidRPr="00A242FA">
              <w:t>участие в совместных мероприятиях с уполномоченными органами федеральной исполнительной власти по пресечению деятельности по перевозке пассажиров по муниципальным маршрутам без заключенных договоров или полученных свидетельств об осуществлении перевозок по маршрутам регулярных перевозок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85370" w14:textId="23729A0D" w:rsidR="006E40D8" w:rsidRPr="00A242FA" w:rsidRDefault="006E40D8" w:rsidP="006E40D8">
            <w:pPr>
              <w:jc w:val="both"/>
            </w:pPr>
            <w:r w:rsidRPr="00A242FA">
              <w:t>вытеснение с рынка нелегальных перевозчиков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5CB8D" w14:textId="7E8CB2DF" w:rsidR="006E40D8" w:rsidRPr="00A242FA" w:rsidRDefault="006E40D8" w:rsidP="006E40D8">
            <w:pPr>
              <w:jc w:val="center"/>
            </w:pPr>
            <w:r w:rsidRPr="00A242FA">
              <w:t>2022 - 2025 годы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EAE3A" w14:textId="10272602" w:rsidR="006E40D8" w:rsidRPr="00A242FA" w:rsidRDefault="00545F9B" w:rsidP="006E40D8">
            <w:r w:rsidRPr="00A242FA">
              <w:t>Администрация Еткульского муниципального района</w:t>
            </w:r>
            <w:r w:rsidR="006E40D8" w:rsidRPr="00A242FA">
              <w:t>, федеральные органы исполнительной власти, осуществляющие контроль и надзор в сфере пассажирских перевозок автомобильным транспортом (по согласованию)</w:t>
            </w:r>
          </w:p>
        </w:tc>
      </w:tr>
      <w:tr w:rsidR="00851A13" w:rsidRPr="007D7FFC" w14:paraId="1175D04D" w14:textId="77777777" w:rsidTr="00A76F23">
        <w:trPr>
          <w:trHeight w:val="143"/>
        </w:trPr>
        <w:tc>
          <w:tcPr>
            <w:tcW w:w="151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0CF84" w14:textId="7D6B82C7" w:rsidR="00851A13" w:rsidRPr="00A242FA" w:rsidRDefault="007E516F" w:rsidP="00A242FA">
            <w:pPr>
              <w:pStyle w:val="a4"/>
            </w:pPr>
            <w:r w:rsidRPr="00A242FA">
              <w:t xml:space="preserve">На территории Еткульского </w:t>
            </w:r>
            <w:r w:rsidR="00A72C84" w:rsidRPr="00A242FA">
              <w:t>муниципального</w:t>
            </w:r>
            <w:r w:rsidRPr="00A242FA">
              <w:t xml:space="preserve"> </w:t>
            </w:r>
            <w:r w:rsidR="00AD76DE" w:rsidRPr="00A242FA">
              <w:t xml:space="preserve">района </w:t>
            </w:r>
            <w:r w:rsidRPr="00A242FA">
              <w:t>перевозки пассажиров автомобильным транспортом по муниципальным маршрутам по состоянию на 1 января 202</w:t>
            </w:r>
            <w:r w:rsidR="00AD76DE" w:rsidRPr="00A242FA">
              <w:t>2</w:t>
            </w:r>
            <w:r w:rsidRPr="00A242FA">
              <w:t xml:space="preserve"> года осуществля</w:t>
            </w:r>
            <w:r w:rsidR="00AD76DE" w:rsidRPr="00A242FA">
              <w:t>е</w:t>
            </w:r>
            <w:r w:rsidRPr="00A242FA">
              <w:t xml:space="preserve">т </w:t>
            </w:r>
            <w:r w:rsidR="00AD76DE" w:rsidRPr="00A242FA">
              <w:t>1</w:t>
            </w:r>
            <w:r w:rsidRPr="00A242FA">
              <w:t xml:space="preserve"> перевозчик частной формы собственности. Установлено </w:t>
            </w:r>
            <w:r w:rsidR="00AD76DE" w:rsidRPr="00A242FA">
              <w:t>10</w:t>
            </w:r>
            <w:r w:rsidRPr="00A242FA">
              <w:t xml:space="preserve"> маршрутов</w:t>
            </w:r>
            <w:r w:rsidR="00AD76DE" w:rsidRPr="00A242FA">
              <w:t>.</w:t>
            </w:r>
          </w:p>
        </w:tc>
      </w:tr>
      <w:tr w:rsidR="000E2572" w:rsidRPr="007D7FFC" w14:paraId="209D0D0A" w14:textId="77777777" w:rsidTr="00A76F23">
        <w:trPr>
          <w:trHeight w:val="143"/>
        </w:trPr>
        <w:tc>
          <w:tcPr>
            <w:tcW w:w="151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0BC85" w14:textId="77777777" w:rsidR="000E2572" w:rsidRPr="00A242FA" w:rsidRDefault="000E2572" w:rsidP="00A76F23">
            <w:pPr>
              <w:jc w:val="center"/>
              <w:rPr>
                <w:b/>
              </w:rPr>
            </w:pPr>
            <w:r w:rsidRPr="00A242FA">
              <w:rPr>
                <w:b/>
              </w:rPr>
              <w:t>5. Рынок дорожной деятельности (за исключением проектирования)</w:t>
            </w:r>
          </w:p>
        </w:tc>
      </w:tr>
      <w:tr w:rsidR="000E2572" w:rsidRPr="007D7FFC" w14:paraId="71966D6F" w14:textId="77777777" w:rsidTr="00F82CD3">
        <w:trPr>
          <w:trHeight w:val="143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A00FF" w14:textId="45147009" w:rsidR="000E2572" w:rsidRPr="00A242FA" w:rsidRDefault="000E2572" w:rsidP="00A76F23">
            <w:pPr>
              <w:jc w:val="center"/>
            </w:pPr>
            <w:r w:rsidRPr="00A242FA">
              <w:t>5.</w:t>
            </w:r>
            <w:r w:rsidR="006E40D8" w:rsidRPr="00A242FA">
              <w:t>1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4EAC9" w14:textId="77777777" w:rsidR="000E2572" w:rsidRPr="00A242FA" w:rsidRDefault="000E2572" w:rsidP="00A76F23">
            <w:r w:rsidRPr="00A242FA">
              <w:t>Организация и проведение конкурентных процедур, направленных на определение исполнителей мероприятий по строительству и (или) ремонту автодорог общего пользования местного значения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00B0A" w14:textId="77777777" w:rsidR="000E2572" w:rsidRPr="00A242FA" w:rsidRDefault="000E2572" w:rsidP="00A76F23">
            <w:pPr>
              <w:jc w:val="both"/>
            </w:pPr>
            <w:r w:rsidRPr="00A242FA">
              <w:t>Определение хозяйствующих субъектов, выполняющих в соответствии с конкурсной документацией мероприятия по строительству и (или) ремонту автодорог общего пользования местного значения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47FA8" w14:textId="3552FE6B" w:rsidR="000E2572" w:rsidRPr="00A242FA" w:rsidRDefault="00984B64" w:rsidP="00A76F23">
            <w:pPr>
              <w:jc w:val="center"/>
            </w:pPr>
            <w:r w:rsidRPr="00A242FA">
              <w:t>2022 - 2025 годы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24825" w14:textId="77777777" w:rsidR="000E2572" w:rsidRPr="00A242FA" w:rsidRDefault="000E2572" w:rsidP="00A76F23">
            <w:r w:rsidRPr="00A242FA">
              <w:t>Администрация Еткульского муниципального района, муниципальные заказчики</w:t>
            </w:r>
          </w:p>
        </w:tc>
      </w:tr>
      <w:tr w:rsidR="002E5F00" w:rsidRPr="007D7FFC" w14:paraId="59F5BDBE" w14:textId="77777777" w:rsidTr="00A76F23">
        <w:trPr>
          <w:trHeight w:val="143"/>
        </w:trPr>
        <w:tc>
          <w:tcPr>
            <w:tcW w:w="151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6900D" w14:textId="002BFFBF" w:rsidR="00C30C88" w:rsidRPr="00A242FA" w:rsidRDefault="002E5F00" w:rsidP="00C30C88">
            <w:pPr>
              <w:pStyle w:val="a4"/>
            </w:pPr>
            <w:r w:rsidRPr="00A242FA">
              <w:rPr>
                <w:color w:val="FF0000"/>
              </w:rPr>
              <w:t xml:space="preserve">       </w:t>
            </w:r>
            <w:r w:rsidR="00C30C88" w:rsidRPr="00A242FA">
              <w:t>Автомобильные дороги являются важнейшим элементом транспортной инфраструктуры, развитие которой не только поддерживает необходимый уровень обеспечения населения Еткульского муниципального района общественными благами, но и является необходимым условием развития предпринимательства и роста деловой активности.</w:t>
            </w:r>
          </w:p>
          <w:p w14:paraId="1429561B" w14:textId="77777777" w:rsidR="002E5F00" w:rsidRDefault="00C30C88" w:rsidP="00C30C88">
            <w:pPr>
              <w:jc w:val="both"/>
            </w:pPr>
            <w:r w:rsidRPr="00A242FA">
              <w:t xml:space="preserve">        Конкуренция на рынке проявляется во время проведения подрядных торгов на работы по строительству, реконструкции, капитальному ремонту и ремонту автомобильных дорог и искусственных сооружений на них, а также на содержание автомобильных дорог и искусственных сооружений.</w:t>
            </w:r>
          </w:p>
          <w:p w14:paraId="4A916210" w14:textId="77777777" w:rsidR="00A242FA" w:rsidRDefault="00A242FA" w:rsidP="00C30C88">
            <w:pPr>
              <w:jc w:val="both"/>
            </w:pPr>
          </w:p>
          <w:p w14:paraId="34A05549" w14:textId="77777777" w:rsidR="00F82CD3" w:rsidRDefault="00F82CD3" w:rsidP="00C30C88">
            <w:pPr>
              <w:jc w:val="both"/>
            </w:pPr>
          </w:p>
          <w:p w14:paraId="166A3994" w14:textId="77777777" w:rsidR="00F82CD3" w:rsidRDefault="00F82CD3" w:rsidP="00C30C88">
            <w:pPr>
              <w:jc w:val="both"/>
            </w:pPr>
          </w:p>
          <w:p w14:paraId="53ED8435" w14:textId="05F4ABAA" w:rsidR="00F82CD3" w:rsidRPr="00A242FA" w:rsidRDefault="00F82CD3" w:rsidP="00C30C88">
            <w:pPr>
              <w:jc w:val="both"/>
            </w:pPr>
          </w:p>
        </w:tc>
      </w:tr>
      <w:tr w:rsidR="000E2572" w:rsidRPr="007D7FFC" w14:paraId="6929D6F2" w14:textId="77777777" w:rsidTr="00A76F23">
        <w:trPr>
          <w:trHeight w:val="143"/>
        </w:trPr>
        <w:tc>
          <w:tcPr>
            <w:tcW w:w="151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12BCB" w14:textId="77777777" w:rsidR="000E2572" w:rsidRPr="00A242FA" w:rsidRDefault="000E2572" w:rsidP="00A76F23">
            <w:pPr>
              <w:jc w:val="center"/>
              <w:rPr>
                <w:b/>
              </w:rPr>
            </w:pPr>
            <w:r w:rsidRPr="00A242FA">
              <w:rPr>
                <w:b/>
              </w:rPr>
              <w:lastRenderedPageBreak/>
              <w:t>6. Рынок оказания услуг по ремонту автотранспортных средств</w:t>
            </w:r>
          </w:p>
        </w:tc>
      </w:tr>
      <w:tr w:rsidR="000E2572" w:rsidRPr="007D7FFC" w14:paraId="5BC547C7" w14:textId="77777777" w:rsidTr="00F82CD3">
        <w:trPr>
          <w:trHeight w:val="143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7F7B5" w14:textId="77777777" w:rsidR="000E2572" w:rsidRPr="00A242FA" w:rsidRDefault="000E2572" w:rsidP="00A76F23">
            <w:pPr>
              <w:jc w:val="center"/>
            </w:pPr>
            <w:r w:rsidRPr="00A242FA">
              <w:t>6.1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67C8B" w14:textId="77777777" w:rsidR="000E2572" w:rsidRPr="00A242FA" w:rsidRDefault="000E2572" w:rsidP="00A76F23">
            <w:pPr>
              <w:pStyle w:val="Default"/>
            </w:pPr>
            <w:r w:rsidRPr="00A242FA">
              <w:t xml:space="preserve">Проведение конкурсных процедур по предоставлению земельных участков для строительства станций технического обслуживания </w:t>
            </w:r>
          </w:p>
          <w:p w14:paraId="35F4DDA1" w14:textId="77777777" w:rsidR="000E2572" w:rsidRPr="00A242FA" w:rsidRDefault="000E2572" w:rsidP="00A76F23">
            <w:pPr>
              <w:rPr>
                <w:color w:val="FF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72A01" w14:textId="77777777" w:rsidR="000E2572" w:rsidRPr="00A242FA" w:rsidRDefault="000E2572" w:rsidP="00A76F23">
            <w:pPr>
              <w:jc w:val="both"/>
            </w:pPr>
            <w:r w:rsidRPr="00A242FA">
              <w:t>Заключение договора аренды земельного участка, находящегося в муниципальной собственности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32AE6" w14:textId="63929358" w:rsidR="000E2572" w:rsidRPr="00A242FA" w:rsidRDefault="00984B64" w:rsidP="00A76F23">
            <w:pPr>
              <w:jc w:val="center"/>
            </w:pPr>
            <w:r w:rsidRPr="00A242FA">
              <w:t>2022 - 2025 годы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9EC8" w14:textId="77777777" w:rsidR="000E2572" w:rsidRPr="00A242FA" w:rsidRDefault="000E2572" w:rsidP="00A76F23">
            <w:r w:rsidRPr="00A242FA">
              <w:t>Управление строительства и архитектуры  администрация Еткульского муниципального района</w:t>
            </w:r>
          </w:p>
        </w:tc>
      </w:tr>
      <w:tr w:rsidR="0048163E" w:rsidRPr="007D7FFC" w14:paraId="0AE04ACA" w14:textId="77777777" w:rsidTr="00A76F23">
        <w:trPr>
          <w:trHeight w:val="143"/>
        </w:trPr>
        <w:tc>
          <w:tcPr>
            <w:tcW w:w="151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14BA0" w14:textId="2CF44F98" w:rsidR="002C6A3F" w:rsidRPr="00A242FA" w:rsidRDefault="002C6A3F" w:rsidP="002C6A3F">
            <w:pPr>
              <w:pStyle w:val="a4"/>
            </w:pPr>
            <w:r w:rsidRPr="00A242FA">
              <w:t>В Едином реестре субъектов малого и среднего предпринимательства Федеральной налоговой службы по виду деятельности «Техническое обслуживание и ремонт автотранспортных средств» в Еткульском муниципальном районе зарегистрировано 34 организаций, в том числе 3 юридических лица и 31 индивидуальный предприниматель.</w:t>
            </w:r>
          </w:p>
          <w:p w14:paraId="5F07BE18" w14:textId="77777777" w:rsidR="002C6A3F" w:rsidRPr="00A242FA" w:rsidRDefault="002C6A3F" w:rsidP="002C6A3F">
            <w:pPr>
              <w:pStyle w:val="a4"/>
            </w:pPr>
            <w:r w:rsidRPr="00A242FA">
              <w:t>Основными сдерживающими факторами по развитию рынка являются:</w:t>
            </w:r>
          </w:p>
          <w:p w14:paraId="471489CB" w14:textId="77777777" w:rsidR="002C6A3F" w:rsidRPr="00A242FA" w:rsidRDefault="002C6A3F" w:rsidP="002C6A3F">
            <w:pPr>
              <w:pStyle w:val="a4"/>
            </w:pPr>
            <w:r w:rsidRPr="00A242FA">
              <w:t>неравномерное распределение организаций по территории;</w:t>
            </w:r>
          </w:p>
          <w:p w14:paraId="3FC88698" w14:textId="79F6F9DF" w:rsidR="0048163E" w:rsidRPr="00A242FA" w:rsidRDefault="002C6A3F" w:rsidP="002C6A3F">
            <w:r w:rsidRPr="00A242FA">
              <w:t>рост потребительских цен и снижение покупательской способности</w:t>
            </w:r>
          </w:p>
        </w:tc>
      </w:tr>
      <w:tr w:rsidR="000E2572" w:rsidRPr="007D7FFC" w14:paraId="00410D4A" w14:textId="77777777" w:rsidTr="00A76F23">
        <w:trPr>
          <w:trHeight w:val="143"/>
        </w:trPr>
        <w:tc>
          <w:tcPr>
            <w:tcW w:w="151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F976D" w14:textId="77777777" w:rsidR="000E2572" w:rsidRPr="00A242FA" w:rsidRDefault="000E2572" w:rsidP="00A76F23">
            <w:pPr>
              <w:jc w:val="center"/>
              <w:rPr>
                <w:b/>
              </w:rPr>
            </w:pPr>
            <w:r w:rsidRPr="00A242FA">
              <w:rPr>
                <w:b/>
              </w:rPr>
              <w:t>7. Рынок добычи общераспространенных полезных ископаемых на участках недр местного значения</w:t>
            </w:r>
          </w:p>
        </w:tc>
      </w:tr>
      <w:tr w:rsidR="000E2572" w:rsidRPr="007D7FFC" w14:paraId="752B99DA" w14:textId="77777777" w:rsidTr="00F82CD3">
        <w:trPr>
          <w:trHeight w:val="143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77772" w14:textId="77777777" w:rsidR="000E2572" w:rsidRPr="00A242FA" w:rsidRDefault="000E2572" w:rsidP="00A76F23">
            <w:pPr>
              <w:jc w:val="center"/>
            </w:pPr>
            <w:r w:rsidRPr="00A242FA">
              <w:t>7.1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E26A8" w14:textId="77777777" w:rsidR="000E2572" w:rsidRPr="00A242FA" w:rsidRDefault="000E2572" w:rsidP="00A76F23">
            <w:r w:rsidRPr="00A242FA">
              <w:t xml:space="preserve">Предоставление в аренду земельного участка, находящегося в муниципальной собственности, необходимого для проведения работ, связанных с пользованием недрами, недропользователю, без проведения торгов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DE5E0" w14:textId="77777777" w:rsidR="000E2572" w:rsidRPr="00A242FA" w:rsidRDefault="000E2572" w:rsidP="00A76F23">
            <w:pPr>
              <w:jc w:val="both"/>
            </w:pPr>
            <w:r w:rsidRPr="00A242FA">
              <w:t>Заключение договора аренды земельного участка, находящегося в муниципальной собственности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8C355" w14:textId="65200983" w:rsidR="000E2572" w:rsidRPr="00A242FA" w:rsidRDefault="00984B64" w:rsidP="00A76F23">
            <w:pPr>
              <w:jc w:val="center"/>
            </w:pPr>
            <w:r w:rsidRPr="00A242FA">
              <w:t>2022 - 2025 годы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A3838" w14:textId="77777777" w:rsidR="000E2572" w:rsidRPr="00A242FA" w:rsidRDefault="000E2572" w:rsidP="00A76F23">
            <w:r w:rsidRPr="00A242FA">
              <w:t>Управление строительства и архитектуры  администрация Еткульского муниципального района</w:t>
            </w:r>
          </w:p>
        </w:tc>
      </w:tr>
      <w:tr w:rsidR="0048163E" w:rsidRPr="007D7FFC" w14:paraId="6E18729D" w14:textId="77777777" w:rsidTr="00A76F23">
        <w:trPr>
          <w:trHeight w:val="143"/>
        </w:trPr>
        <w:tc>
          <w:tcPr>
            <w:tcW w:w="151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5D24A" w14:textId="64A90FFF" w:rsidR="00EE4891" w:rsidRPr="00A242FA" w:rsidRDefault="00EE4891" w:rsidP="00EE4891">
            <w:r w:rsidRPr="00A242FA">
              <w:t>Основными видами добываемых в Еткульском муниципальном районе полезных ископаемых являются облицовочный и строительный камень, строительный песок, рудное золото и цементное сырье.</w:t>
            </w:r>
          </w:p>
          <w:p w14:paraId="3DF4A987" w14:textId="4D0C1C5E" w:rsidR="0048163E" w:rsidRPr="00A242FA" w:rsidRDefault="00EE4891" w:rsidP="00EE4891">
            <w:r w:rsidRPr="00A242FA">
              <w:t>Добыча полезных ископаемых на участках недр местного значения осуществляется только организациями частной формы собственности</w:t>
            </w:r>
          </w:p>
        </w:tc>
      </w:tr>
      <w:tr w:rsidR="000E2572" w:rsidRPr="007D7FFC" w14:paraId="16796F7F" w14:textId="77777777" w:rsidTr="00A76F23">
        <w:trPr>
          <w:trHeight w:val="143"/>
        </w:trPr>
        <w:tc>
          <w:tcPr>
            <w:tcW w:w="151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A3469" w14:textId="77777777" w:rsidR="000E2572" w:rsidRPr="00A242FA" w:rsidRDefault="000E2572" w:rsidP="00A76F23">
            <w:pPr>
              <w:jc w:val="center"/>
              <w:rPr>
                <w:b/>
              </w:rPr>
            </w:pPr>
            <w:r w:rsidRPr="00A242FA">
              <w:rPr>
                <w:b/>
              </w:rPr>
              <w:t>8. Сфера наружной рекламы</w:t>
            </w:r>
          </w:p>
        </w:tc>
      </w:tr>
      <w:tr w:rsidR="00241FA2" w:rsidRPr="007D7FFC" w14:paraId="715F9C3A" w14:textId="77777777" w:rsidTr="00F82CD3">
        <w:trPr>
          <w:trHeight w:val="96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1C53" w14:textId="77777777" w:rsidR="00241FA2" w:rsidRPr="00A242FA" w:rsidRDefault="00241FA2" w:rsidP="00241FA2">
            <w:pPr>
              <w:jc w:val="center"/>
            </w:pPr>
            <w:r w:rsidRPr="00A242FA">
              <w:t>8.1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6770A" w14:textId="36415FA1" w:rsidR="00241FA2" w:rsidRPr="00A242FA" w:rsidRDefault="00726450" w:rsidP="00241FA2">
            <w:r w:rsidRPr="00A242FA">
              <w:t>Р</w:t>
            </w:r>
            <w:r w:rsidR="00241FA2" w:rsidRPr="00A242FA">
              <w:t>азмещение на официальн</w:t>
            </w:r>
            <w:r w:rsidRPr="00A242FA">
              <w:t>ом</w:t>
            </w:r>
            <w:r w:rsidR="00241FA2" w:rsidRPr="00A242FA">
              <w:t xml:space="preserve"> сайт</w:t>
            </w:r>
            <w:r w:rsidRPr="00A242FA">
              <w:t>е</w:t>
            </w:r>
            <w:r w:rsidR="00241FA2" w:rsidRPr="00A242FA">
              <w:t xml:space="preserve"> </w:t>
            </w:r>
            <w:r w:rsidRPr="00A242FA">
              <w:t xml:space="preserve">администрации Еткульского муниципального района </w:t>
            </w:r>
            <w:r w:rsidR="00241FA2" w:rsidRPr="00A242FA">
              <w:t xml:space="preserve"> нормативных правовых актов, регулирующих сферу наружной рекламы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1A123" w14:textId="4512A018" w:rsidR="00241FA2" w:rsidRPr="00A242FA" w:rsidRDefault="00241FA2" w:rsidP="00241FA2">
            <w:pPr>
              <w:jc w:val="both"/>
            </w:pPr>
            <w:r w:rsidRPr="00A242FA">
              <w:t>повышение уровня информированности хозяйствующих субъектов о правовом регулировании сферы наружной рекламы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F81C7" w14:textId="3E9614CD" w:rsidR="00241FA2" w:rsidRPr="00A242FA" w:rsidRDefault="00241FA2" w:rsidP="00241FA2">
            <w:pPr>
              <w:jc w:val="center"/>
            </w:pPr>
            <w:r w:rsidRPr="00A242FA">
              <w:t>2022 - 2025 годы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25C67" w14:textId="75DEEBE4" w:rsidR="00241FA2" w:rsidRPr="00A242FA" w:rsidRDefault="00726450" w:rsidP="00241FA2">
            <w:r w:rsidRPr="00A242FA">
              <w:t>Администрация Еткульского муниципального района</w:t>
            </w:r>
          </w:p>
        </w:tc>
      </w:tr>
      <w:tr w:rsidR="00726450" w:rsidRPr="007D7FFC" w14:paraId="7901A2B4" w14:textId="77777777" w:rsidTr="00F82CD3">
        <w:trPr>
          <w:trHeight w:val="551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B4DCA" w14:textId="3C1C0B2B" w:rsidR="00726450" w:rsidRPr="00A242FA" w:rsidRDefault="00726450" w:rsidP="00726450">
            <w:pPr>
              <w:jc w:val="center"/>
            </w:pPr>
            <w:r w:rsidRPr="00A242FA">
              <w:t>8.2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407BC" w14:textId="51655ABE" w:rsidR="00726450" w:rsidRPr="00A242FA" w:rsidRDefault="00726450" w:rsidP="00726450">
            <w:pPr>
              <w:rPr>
                <w:bCs/>
              </w:rPr>
            </w:pPr>
            <w:r w:rsidRPr="00A242FA">
              <w:t>актуализация схем размещения рекламных конструкций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9B0D4" w14:textId="38570B88" w:rsidR="00726450" w:rsidRPr="00A242FA" w:rsidRDefault="00726450" w:rsidP="00726450">
            <w:pPr>
              <w:jc w:val="both"/>
            </w:pPr>
            <w:r w:rsidRPr="00A242FA">
              <w:t xml:space="preserve">открытый доступ для хозяйствующих субъектов к </w:t>
            </w:r>
            <w:r w:rsidRPr="00A242FA">
              <w:lastRenderedPageBreak/>
              <w:t>схемам размещения рекламных конструкций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1A6D5" w14:textId="7E623872" w:rsidR="00726450" w:rsidRPr="00A242FA" w:rsidRDefault="00726450" w:rsidP="00726450">
            <w:pPr>
              <w:jc w:val="center"/>
            </w:pPr>
            <w:r w:rsidRPr="00A242FA">
              <w:lastRenderedPageBreak/>
              <w:t>2022 - 2025 годы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A0FEC" w14:textId="51E97050" w:rsidR="00726450" w:rsidRPr="00A242FA" w:rsidRDefault="00726450" w:rsidP="00726450">
            <w:r w:rsidRPr="00A242FA">
              <w:t xml:space="preserve">Администрация Еткульского </w:t>
            </w:r>
            <w:r w:rsidRPr="00A242FA">
              <w:lastRenderedPageBreak/>
              <w:t>муниципального района</w:t>
            </w:r>
          </w:p>
        </w:tc>
      </w:tr>
      <w:tr w:rsidR="00726450" w:rsidRPr="007D7FFC" w14:paraId="3AE965C2" w14:textId="77777777" w:rsidTr="00F82CD3">
        <w:trPr>
          <w:trHeight w:val="96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127C1" w14:textId="6A6D0C8E" w:rsidR="00726450" w:rsidRPr="00A242FA" w:rsidRDefault="00726450" w:rsidP="00726450">
            <w:pPr>
              <w:jc w:val="center"/>
            </w:pPr>
            <w:r w:rsidRPr="00A242FA">
              <w:lastRenderedPageBreak/>
              <w:t>8.3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EDE73" w14:textId="6F5BDE1C" w:rsidR="00726450" w:rsidRPr="00A242FA" w:rsidRDefault="00726450" w:rsidP="00726450">
            <w:pPr>
              <w:rPr>
                <w:bCs/>
              </w:rPr>
            </w:pPr>
            <w:r w:rsidRPr="00A242FA">
              <w:t>проведение торгов на право установки и эксплуатации рекламных конструкций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89242" w14:textId="3264D1B5" w:rsidR="00726450" w:rsidRPr="00A242FA" w:rsidRDefault="00726450" w:rsidP="00726450">
            <w:pPr>
              <w:jc w:val="both"/>
            </w:pPr>
            <w:r w:rsidRPr="00A242FA">
              <w:t>повышение конкуренции среди хозяйствующих субъектов, повышение качества услуг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FB575" w14:textId="60CDD834" w:rsidR="00726450" w:rsidRPr="00A242FA" w:rsidRDefault="00726450" w:rsidP="00726450">
            <w:pPr>
              <w:jc w:val="center"/>
            </w:pPr>
            <w:r w:rsidRPr="00A242FA">
              <w:t>2022 - 2025 годы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12E48" w14:textId="5AB2E06F" w:rsidR="00726450" w:rsidRPr="00A242FA" w:rsidRDefault="00726450" w:rsidP="00726450">
            <w:r w:rsidRPr="00A242FA">
              <w:t>Администрация Еткульского муниципального района</w:t>
            </w:r>
          </w:p>
        </w:tc>
      </w:tr>
      <w:tr w:rsidR="00726450" w:rsidRPr="007D7FFC" w14:paraId="3808D19D" w14:textId="77777777" w:rsidTr="00F82CD3">
        <w:trPr>
          <w:trHeight w:val="96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5E7EC" w14:textId="6945FAA6" w:rsidR="00726450" w:rsidRPr="00A242FA" w:rsidRDefault="00726450" w:rsidP="00726450">
            <w:pPr>
              <w:jc w:val="center"/>
            </w:pPr>
            <w:r w:rsidRPr="00A242FA">
              <w:t>8.4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F15C3" w14:textId="29556736" w:rsidR="00726450" w:rsidRPr="00A242FA" w:rsidRDefault="00726450" w:rsidP="00726450">
            <w:pPr>
              <w:rPr>
                <w:bCs/>
              </w:rPr>
            </w:pPr>
            <w:r w:rsidRPr="00A242FA">
              <w:t>выявление и демонтаж незаконных рекламных конструкций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2A930" w14:textId="4C6555A3" w:rsidR="00726450" w:rsidRPr="00A242FA" w:rsidRDefault="00726450" w:rsidP="00726450">
            <w:pPr>
              <w:jc w:val="both"/>
            </w:pPr>
            <w:r w:rsidRPr="00A242FA">
              <w:t>контроль за соблюдением законодательства Российской Федерации в сфере наружной рекламы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17DFE" w14:textId="669331F1" w:rsidR="00726450" w:rsidRPr="00A242FA" w:rsidRDefault="00726450" w:rsidP="00726450">
            <w:pPr>
              <w:jc w:val="center"/>
            </w:pPr>
            <w:r w:rsidRPr="00A242FA">
              <w:t>2022 - 2025 годы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B2DCC" w14:textId="3D0871A7" w:rsidR="00726450" w:rsidRPr="00A242FA" w:rsidRDefault="00726450" w:rsidP="00726450">
            <w:r w:rsidRPr="00A242FA">
              <w:t>Администрация Еткульского муниципального района</w:t>
            </w:r>
          </w:p>
        </w:tc>
      </w:tr>
      <w:tr w:rsidR="00241FA2" w:rsidRPr="007D7FFC" w14:paraId="7BA58E13" w14:textId="77777777" w:rsidTr="00F82CD3">
        <w:trPr>
          <w:trHeight w:val="96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E3A18" w14:textId="4D261442" w:rsidR="00241FA2" w:rsidRPr="00A242FA" w:rsidRDefault="00726450" w:rsidP="00241FA2">
            <w:pPr>
              <w:jc w:val="center"/>
            </w:pPr>
            <w:r w:rsidRPr="00A242FA">
              <w:t>8.5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77E30" w14:textId="08B1EF70" w:rsidR="00241FA2" w:rsidRPr="00A242FA" w:rsidRDefault="00241FA2" w:rsidP="00241FA2">
            <w:pPr>
              <w:rPr>
                <w:bCs/>
              </w:rPr>
            </w:pPr>
            <w:r w:rsidRPr="00A242FA">
              <w:t>осуществление взаимодействия органов власти при осуществлении контроля в сфере наружной рекламы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0DE9D" w14:textId="2D3B4EA4" w:rsidR="00241FA2" w:rsidRPr="00A242FA" w:rsidRDefault="00241FA2" w:rsidP="00241FA2">
            <w:pPr>
              <w:jc w:val="both"/>
            </w:pPr>
            <w:r w:rsidRPr="00A242FA">
              <w:t>контроль за соблюдением законодательства Российской Федерации в сфере наружной рекламы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90B72" w14:textId="5744B0D5" w:rsidR="00241FA2" w:rsidRPr="00A242FA" w:rsidRDefault="00241FA2" w:rsidP="00241FA2">
            <w:pPr>
              <w:jc w:val="center"/>
            </w:pPr>
            <w:r w:rsidRPr="00A242FA">
              <w:t>2022 - 2025 годы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0C903" w14:textId="3D71D32F" w:rsidR="00726450" w:rsidRPr="00A242FA" w:rsidRDefault="00726450" w:rsidP="00241FA2">
            <w:r w:rsidRPr="00A242FA">
              <w:t>Администрация Еткульского муниципального района,</w:t>
            </w:r>
          </w:p>
          <w:p w14:paraId="09C8E929" w14:textId="6ECBC426" w:rsidR="00241FA2" w:rsidRPr="00A242FA" w:rsidRDefault="00241FA2" w:rsidP="00241FA2">
            <w:r w:rsidRPr="00A242FA">
              <w:t>Управление Федеральной антимонопольной службы по Челябинской области (по согласованию)</w:t>
            </w:r>
          </w:p>
        </w:tc>
      </w:tr>
      <w:tr w:rsidR="00726450" w:rsidRPr="007D7FFC" w14:paraId="5147335B" w14:textId="77777777" w:rsidTr="00724FD2">
        <w:trPr>
          <w:trHeight w:val="968"/>
        </w:trPr>
        <w:tc>
          <w:tcPr>
            <w:tcW w:w="151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96EA3" w14:textId="3A20EC00" w:rsidR="00184875" w:rsidRPr="00A242FA" w:rsidRDefault="00184875" w:rsidP="00184875">
            <w:pPr>
              <w:pStyle w:val="a4"/>
              <w:rPr>
                <w:rFonts w:ascii="Times New Roman" w:hAnsi="Times New Roman" w:cs="Times New Roman"/>
              </w:rPr>
            </w:pPr>
            <w:r w:rsidRPr="00A242FA">
              <w:rPr>
                <w:rFonts w:ascii="Times New Roman" w:hAnsi="Times New Roman" w:cs="Times New Roman"/>
              </w:rPr>
              <w:t>В 202</w:t>
            </w:r>
            <w:r w:rsidR="00C335FA" w:rsidRPr="00A242FA">
              <w:rPr>
                <w:rFonts w:ascii="Times New Roman" w:hAnsi="Times New Roman" w:cs="Times New Roman"/>
              </w:rPr>
              <w:t>1</w:t>
            </w:r>
            <w:r w:rsidRPr="00A242FA">
              <w:rPr>
                <w:rFonts w:ascii="Times New Roman" w:hAnsi="Times New Roman" w:cs="Times New Roman"/>
              </w:rPr>
              <w:t xml:space="preserve"> году </w:t>
            </w:r>
            <w:r w:rsidR="000A7A31" w:rsidRPr="00A242FA">
              <w:rPr>
                <w:rFonts w:ascii="Times New Roman" w:hAnsi="Times New Roman" w:cs="Times New Roman"/>
              </w:rPr>
              <w:t>администрацией</w:t>
            </w:r>
            <w:r w:rsidRPr="00A242FA">
              <w:rPr>
                <w:rFonts w:ascii="Times New Roman" w:hAnsi="Times New Roman" w:cs="Times New Roman"/>
              </w:rPr>
              <w:t xml:space="preserve"> </w:t>
            </w:r>
            <w:r w:rsidR="00C335FA" w:rsidRPr="00A242FA">
              <w:rPr>
                <w:rFonts w:ascii="Times New Roman" w:hAnsi="Times New Roman" w:cs="Times New Roman"/>
              </w:rPr>
              <w:t xml:space="preserve">Еткульского муниципального района </w:t>
            </w:r>
            <w:r w:rsidRPr="00A242FA">
              <w:rPr>
                <w:rFonts w:ascii="Times New Roman" w:hAnsi="Times New Roman" w:cs="Times New Roman"/>
              </w:rPr>
              <w:t xml:space="preserve"> </w:t>
            </w:r>
            <w:r w:rsidR="000A7A31" w:rsidRPr="00A242FA">
              <w:rPr>
                <w:rFonts w:ascii="Times New Roman" w:hAnsi="Times New Roman" w:cs="Times New Roman"/>
              </w:rPr>
              <w:t>проведено 2 аукциона на право установки и эксплуатации рекламных конструкций</w:t>
            </w:r>
          </w:p>
          <w:p w14:paraId="10EE9550" w14:textId="5E821DDB" w:rsidR="00184875" w:rsidRPr="00A242FA" w:rsidRDefault="00184875" w:rsidP="00184875">
            <w:pPr>
              <w:pStyle w:val="a4"/>
              <w:rPr>
                <w:rFonts w:ascii="Times New Roman" w:hAnsi="Times New Roman" w:cs="Times New Roman"/>
              </w:rPr>
            </w:pPr>
            <w:r w:rsidRPr="00A242FA">
              <w:rPr>
                <w:rFonts w:ascii="Times New Roman" w:hAnsi="Times New Roman" w:cs="Times New Roman"/>
              </w:rPr>
              <w:t xml:space="preserve">В </w:t>
            </w:r>
            <w:r w:rsidR="000A7A31" w:rsidRPr="00A242FA">
              <w:rPr>
                <w:rFonts w:ascii="Times New Roman" w:hAnsi="Times New Roman" w:cs="Times New Roman"/>
              </w:rPr>
              <w:t>2018 году</w:t>
            </w:r>
            <w:r w:rsidR="00C335FA" w:rsidRPr="00A242FA">
              <w:rPr>
                <w:rFonts w:ascii="Times New Roman" w:hAnsi="Times New Roman" w:cs="Times New Roman"/>
              </w:rPr>
              <w:t xml:space="preserve"> </w:t>
            </w:r>
            <w:r w:rsidRPr="00A242FA">
              <w:rPr>
                <w:rFonts w:ascii="Times New Roman" w:hAnsi="Times New Roman" w:cs="Times New Roman"/>
              </w:rPr>
              <w:t>актуализирован</w:t>
            </w:r>
            <w:r w:rsidR="000A7A31" w:rsidRPr="00A242FA">
              <w:rPr>
                <w:rFonts w:ascii="Times New Roman" w:hAnsi="Times New Roman" w:cs="Times New Roman"/>
              </w:rPr>
              <w:t>а</w:t>
            </w:r>
            <w:r w:rsidRPr="00A242FA">
              <w:rPr>
                <w:rFonts w:ascii="Times New Roman" w:hAnsi="Times New Roman" w:cs="Times New Roman"/>
              </w:rPr>
              <w:t xml:space="preserve"> схем</w:t>
            </w:r>
            <w:r w:rsidR="000A7A31" w:rsidRPr="00A242FA">
              <w:rPr>
                <w:rFonts w:ascii="Times New Roman" w:hAnsi="Times New Roman" w:cs="Times New Roman"/>
              </w:rPr>
              <w:t>а</w:t>
            </w:r>
            <w:r w:rsidRPr="00A242FA">
              <w:rPr>
                <w:rFonts w:ascii="Times New Roman" w:hAnsi="Times New Roman" w:cs="Times New Roman"/>
              </w:rPr>
              <w:t xml:space="preserve"> размещения рекламных конструкций.</w:t>
            </w:r>
          </w:p>
          <w:p w14:paraId="1C24F7E8" w14:textId="4992D70E" w:rsidR="00726450" w:rsidRPr="00A242FA" w:rsidRDefault="00C335FA" w:rsidP="000A7A31">
            <w:pPr>
              <w:shd w:val="clear" w:color="auto" w:fill="FFFFFF"/>
            </w:pPr>
            <w:r w:rsidRPr="00A242FA">
              <w:t xml:space="preserve">Администрацией Еткульского </w:t>
            </w:r>
            <w:r w:rsidR="000A7A31" w:rsidRPr="00A242FA">
              <w:t>муниципального</w:t>
            </w:r>
            <w:r w:rsidRPr="00A242FA">
              <w:t xml:space="preserve"> района</w:t>
            </w:r>
            <w:r w:rsidR="00184875" w:rsidRPr="00A242FA">
              <w:t xml:space="preserve"> в течение года осуществляется контроль в сфере наружной рекламы. В 202</w:t>
            </w:r>
            <w:r w:rsidRPr="00A242FA">
              <w:t>1</w:t>
            </w:r>
            <w:r w:rsidR="00184875" w:rsidRPr="00A242FA">
              <w:t xml:space="preserve"> году выявлено и демонтировано </w:t>
            </w:r>
            <w:r w:rsidR="000A7A31" w:rsidRPr="00A242FA">
              <w:t>2</w:t>
            </w:r>
            <w:r w:rsidR="00184875" w:rsidRPr="00A242FA">
              <w:t xml:space="preserve"> незаконны</w:t>
            </w:r>
            <w:r w:rsidR="000A7A31" w:rsidRPr="00A242FA">
              <w:t>е</w:t>
            </w:r>
            <w:r w:rsidR="00184875" w:rsidRPr="00A242FA">
              <w:t xml:space="preserve"> рекламны</w:t>
            </w:r>
            <w:r w:rsidR="000A7A31" w:rsidRPr="00A242FA">
              <w:t>е</w:t>
            </w:r>
            <w:r w:rsidR="00184875" w:rsidRPr="00A242FA">
              <w:t xml:space="preserve"> конструкци</w:t>
            </w:r>
            <w:r w:rsidR="000A7A31" w:rsidRPr="00A242FA">
              <w:t>и</w:t>
            </w:r>
            <w:r w:rsidR="00184875" w:rsidRPr="00A242FA">
              <w:t>.</w:t>
            </w:r>
            <w:r w:rsidR="000A7A31" w:rsidRPr="00A242FA">
              <w:t xml:space="preserve"> </w:t>
            </w:r>
          </w:p>
        </w:tc>
      </w:tr>
      <w:tr w:rsidR="000E2572" w:rsidRPr="007D7FFC" w14:paraId="292B7037" w14:textId="77777777" w:rsidTr="00A76F23">
        <w:trPr>
          <w:trHeight w:val="347"/>
        </w:trPr>
        <w:tc>
          <w:tcPr>
            <w:tcW w:w="151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961D7" w14:textId="77777777" w:rsidR="000E2572" w:rsidRPr="00A242FA" w:rsidRDefault="000E2572" w:rsidP="00A76F23">
            <w:pPr>
              <w:jc w:val="center"/>
            </w:pPr>
            <w:r w:rsidRPr="00A242FA">
              <w:rPr>
                <w:b/>
              </w:rPr>
              <w:t>9. Рынок услуг связи</w:t>
            </w:r>
          </w:p>
        </w:tc>
      </w:tr>
      <w:tr w:rsidR="00984B64" w:rsidRPr="007D7FFC" w14:paraId="2DF81492" w14:textId="77777777" w:rsidTr="00F82CD3">
        <w:trPr>
          <w:trHeight w:val="96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CB23F" w14:textId="77777777" w:rsidR="00984B64" w:rsidRPr="00A242FA" w:rsidRDefault="00984B64" w:rsidP="00984B64">
            <w:pPr>
              <w:jc w:val="center"/>
            </w:pPr>
            <w:r w:rsidRPr="00A242FA">
              <w:t>9.1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EBA36" w14:textId="77777777" w:rsidR="00984B64" w:rsidRPr="00A242FA" w:rsidRDefault="00984B64" w:rsidP="00984B64">
            <w:pPr>
              <w:rPr>
                <w:bCs/>
              </w:rPr>
            </w:pPr>
            <w:r w:rsidRPr="00A242FA">
              <w:rPr>
                <w:bCs/>
              </w:rPr>
              <w:t xml:space="preserve">Формирование перечня объектов муниципальной собственности для первоочередного размещения объектов, сооружений и средств связи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A5A40" w14:textId="77777777" w:rsidR="00984B64" w:rsidRPr="00A242FA" w:rsidRDefault="00984B64" w:rsidP="00984B64">
            <w:pPr>
              <w:jc w:val="both"/>
            </w:pPr>
            <w:r w:rsidRPr="00A242FA">
              <w:t>Обеспечение оперативного предоставления объектов муниципальной собственности для размещения объектов связи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50F4D" w14:textId="781DDBFC" w:rsidR="00984B64" w:rsidRPr="00A242FA" w:rsidRDefault="00984B64" w:rsidP="00984B64">
            <w:pPr>
              <w:jc w:val="center"/>
            </w:pPr>
            <w:r w:rsidRPr="00A242FA">
              <w:t>2022 - 2025 годы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8C12F" w14:textId="77777777" w:rsidR="00984B64" w:rsidRPr="00A242FA" w:rsidRDefault="00984B64" w:rsidP="00984B64">
            <w:r w:rsidRPr="00A242FA">
              <w:t>Отдел муниципального имущества Еткульского муниципального района</w:t>
            </w:r>
          </w:p>
        </w:tc>
      </w:tr>
      <w:tr w:rsidR="00984B64" w:rsidRPr="007D7FFC" w14:paraId="585A3E8E" w14:textId="77777777" w:rsidTr="00F82CD3">
        <w:trPr>
          <w:trHeight w:val="96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9FF7B" w14:textId="77777777" w:rsidR="00984B64" w:rsidRPr="00A242FA" w:rsidRDefault="00984B64" w:rsidP="00984B64">
            <w:pPr>
              <w:jc w:val="center"/>
            </w:pPr>
            <w:r w:rsidRPr="00A242FA">
              <w:lastRenderedPageBreak/>
              <w:t>9.2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ACE60" w14:textId="77777777" w:rsidR="00984B64" w:rsidRPr="00A242FA" w:rsidRDefault="00984B64" w:rsidP="00984B64">
            <w:pPr>
              <w:rPr>
                <w:bCs/>
              </w:rPr>
            </w:pPr>
            <w:r w:rsidRPr="00A242FA">
              <w:rPr>
                <w:bCs/>
              </w:rPr>
              <w:t>Сокращение сроков согласования размещения объектов связи на объектах муниципальной собственности, сокращение сроков согласования сделок по передаче в аренду (пользование) объектов муниципальной собственности, земельных участков, арендаторами (пользователями) которых выступают операторы связи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C17A9" w14:textId="77777777" w:rsidR="00984B64" w:rsidRPr="00A242FA" w:rsidRDefault="00984B64" w:rsidP="00984B64">
            <w:pPr>
              <w:jc w:val="both"/>
            </w:pPr>
            <w:r w:rsidRPr="00A242FA">
              <w:t>Создание благоприятных условий для развития сетей связи нового поколения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47F9F" w14:textId="4361D04B" w:rsidR="00984B64" w:rsidRPr="00A242FA" w:rsidRDefault="00984B64" w:rsidP="00984B64">
            <w:pPr>
              <w:jc w:val="center"/>
            </w:pPr>
            <w:r w:rsidRPr="00A242FA">
              <w:t>2022 - 2025 годы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0A658" w14:textId="77777777" w:rsidR="00984B64" w:rsidRPr="00A242FA" w:rsidRDefault="00984B64" w:rsidP="00984B64">
            <w:r w:rsidRPr="00A242FA">
              <w:t>Отдел муниципального имущества Еткульского муниципального района</w:t>
            </w:r>
          </w:p>
        </w:tc>
      </w:tr>
      <w:tr w:rsidR="00984B64" w:rsidRPr="007D7FFC" w14:paraId="4037D769" w14:textId="77777777" w:rsidTr="00F82CD3">
        <w:trPr>
          <w:trHeight w:val="96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EBD75" w14:textId="77777777" w:rsidR="00984B64" w:rsidRPr="00A242FA" w:rsidRDefault="00984B64" w:rsidP="00984B64">
            <w:pPr>
              <w:jc w:val="center"/>
            </w:pPr>
            <w:r w:rsidRPr="00A242FA">
              <w:t>9.3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6EC3F" w14:textId="77777777" w:rsidR="00984B64" w:rsidRPr="00A242FA" w:rsidRDefault="00984B64" w:rsidP="00984B64">
            <w:pPr>
              <w:rPr>
                <w:bCs/>
              </w:rPr>
            </w:pPr>
            <w:r w:rsidRPr="00A242FA">
              <w:rPr>
                <w:bCs/>
              </w:rPr>
              <w:t>Утверждение в составе методики расчета арендной платы за пользование муниципальным имуществом понижающих коэффициентов для размещения объектов и сетей связи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2164F" w14:textId="77777777" w:rsidR="00984B64" w:rsidRPr="00A242FA" w:rsidRDefault="00984B64" w:rsidP="00984B64">
            <w:pPr>
              <w:jc w:val="both"/>
            </w:pPr>
            <w:r w:rsidRPr="00A242FA">
              <w:t>Увеличение количества сетей связи различных операторов на территории муниципального образования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EC458" w14:textId="568DD208" w:rsidR="00984B64" w:rsidRPr="00A242FA" w:rsidRDefault="00984B64" w:rsidP="00984B64">
            <w:pPr>
              <w:jc w:val="center"/>
            </w:pPr>
            <w:r w:rsidRPr="00A242FA">
              <w:t>2022 - 2025 годы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F302B" w14:textId="77777777" w:rsidR="00984B64" w:rsidRPr="00A242FA" w:rsidRDefault="00984B64" w:rsidP="00984B64">
            <w:r w:rsidRPr="00A242FA">
              <w:t>Отдел муниципального имущества Еткульского муниципального района</w:t>
            </w:r>
          </w:p>
        </w:tc>
      </w:tr>
      <w:tr w:rsidR="00984B64" w:rsidRPr="007D7FFC" w14:paraId="7B1E3061" w14:textId="77777777" w:rsidTr="00F82CD3">
        <w:trPr>
          <w:trHeight w:val="96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F9F4D" w14:textId="77777777" w:rsidR="00984B64" w:rsidRPr="00A242FA" w:rsidRDefault="00984B64" w:rsidP="00984B64">
            <w:pPr>
              <w:jc w:val="center"/>
            </w:pPr>
            <w:r w:rsidRPr="00A242FA">
              <w:t>9.4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F23BD" w14:textId="77777777" w:rsidR="00984B64" w:rsidRPr="00A242FA" w:rsidRDefault="00984B64" w:rsidP="00984B64">
            <w:pPr>
              <w:rPr>
                <w:bCs/>
              </w:rPr>
            </w:pPr>
            <w:r w:rsidRPr="00A242FA">
              <w:rPr>
                <w:bCs/>
              </w:rPr>
              <w:t>Проведение информационно – разъяснительной работы с населением в целях ликвидации радиофобии по отношению к объектам связи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AF089" w14:textId="77777777" w:rsidR="00984B64" w:rsidRPr="00A242FA" w:rsidRDefault="00984B64" w:rsidP="00984B64">
            <w:pPr>
              <w:jc w:val="both"/>
            </w:pPr>
            <w:r w:rsidRPr="00A242FA">
              <w:t>Формирование благоприятных условий для развития сетей связи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AA0AB" w14:textId="5D868283" w:rsidR="00984B64" w:rsidRPr="00A242FA" w:rsidRDefault="00984B64" w:rsidP="00984B64">
            <w:pPr>
              <w:jc w:val="center"/>
            </w:pPr>
            <w:r w:rsidRPr="00A242FA">
              <w:t>2022 - 2025 годы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2A55A" w14:textId="77777777" w:rsidR="00984B64" w:rsidRPr="00A242FA" w:rsidRDefault="00984B64" w:rsidP="00984B64">
            <w:r w:rsidRPr="00A242FA">
              <w:rPr>
                <w:rStyle w:val="2"/>
                <w:color w:val="000000"/>
              </w:rPr>
              <w:t>Отдел информационных технологий администрации Еткульского муниципального района</w:t>
            </w:r>
          </w:p>
        </w:tc>
      </w:tr>
      <w:tr w:rsidR="001471F0" w:rsidRPr="007D7FFC" w14:paraId="73C16A6E" w14:textId="77777777" w:rsidTr="00F82CD3">
        <w:trPr>
          <w:trHeight w:val="96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52D17" w14:textId="623ABA2C" w:rsidR="001471F0" w:rsidRPr="00A242FA" w:rsidRDefault="00C30C88" w:rsidP="001471F0">
            <w:pPr>
              <w:jc w:val="center"/>
            </w:pPr>
            <w:r w:rsidRPr="00A242FA">
              <w:t>9.5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F99CF" w14:textId="423723D8" w:rsidR="001471F0" w:rsidRPr="00A242FA" w:rsidRDefault="00C30C88" w:rsidP="001471F0">
            <w:pPr>
              <w:rPr>
                <w:bCs/>
              </w:rPr>
            </w:pPr>
            <w:r w:rsidRPr="00A242FA">
              <w:t>С</w:t>
            </w:r>
            <w:r w:rsidR="001471F0" w:rsidRPr="00A242FA">
              <w:t>одействие реализации проекта по обеспечению широкополосного доступа жителей к информационно-телекоммуникационной сети Интернет в малых населенных пунктах, в том числе посредством универсальных услуг связи, на территории Челябинской области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C547F" w14:textId="2706C3B0" w:rsidR="001471F0" w:rsidRPr="00A242FA" w:rsidRDefault="001471F0" w:rsidP="001471F0">
            <w:pPr>
              <w:jc w:val="both"/>
            </w:pPr>
            <w:r w:rsidRPr="00A242FA">
              <w:t>обеспечение доступа жителей малых населенных пунктов к информационно-телекоммуникационной сети Интернет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24BC0" w14:textId="498E046A" w:rsidR="001471F0" w:rsidRPr="00A242FA" w:rsidRDefault="001471F0" w:rsidP="001471F0">
            <w:pPr>
              <w:jc w:val="center"/>
            </w:pPr>
            <w:r w:rsidRPr="00A242FA">
              <w:t>2022 - 2025 годы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0E6C1" w14:textId="178CEF04" w:rsidR="001471F0" w:rsidRPr="00A242FA" w:rsidRDefault="001471F0" w:rsidP="001471F0">
            <w:pPr>
              <w:rPr>
                <w:rStyle w:val="2"/>
                <w:color w:val="000000"/>
              </w:rPr>
            </w:pPr>
            <w:r w:rsidRPr="00A242FA">
              <w:t xml:space="preserve">Министерство информационных технологий, связи и цифрового развития Челябинской области, </w:t>
            </w:r>
            <w:r w:rsidR="00C30C88" w:rsidRPr="00A242FA">
              <w:t>Администрация Еткульского муниципального района</w:t>
            </w:r>
          </w:p>
        </w:tc>
      </w:tr>
      <w:tr w:rsidR="00ED237D" w:rsidRPr="007D7FFC" w14:paraId="7CAB224F" w14:textId="77777777" w:rsidTr="00EE4891">
        <w:trPr>
          <w:trHeight w:val="700"/>
        </w:trPr>
        <w:tc>
          <w:tcPr>
            <w:tcW w:w="151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075A8" w14:textId="77777777" w:rsidR="00ED237D" w:rsidRDefault="00ED237D" w:rsidP="00ED237D">
            <w:pPr>
              <w:rPr>
                <w:bCs/>
              </w:rPr>
            </w:pPr>
            <w:r w:rsidRPr="00A242FA">
              <w:t xml:space="preserve">В Еткульском муниципальном районе сформирован перечень объектов </w:t>
            </w:r>
            <w:r w:rsidRPr="00A242FA">
              <w:rPr>
                <w:bCs/>
              </w:rPr>
              <w:t xml:space="preserve">муниципальной собственности для первоочередного размещения объектов, сооружений и средств связи, в который включено 4 объекта.  </w:t>
            </w:r>
          </w:p>
          <w:p w14:paraId="156EC0E8" w14:textId="77777777" w:rsidR="00A242FA" w:rsidRDefault="00A242FA" w:rsidP="00ED237D">
            <w:pPr>
              <w:rPr>
                <w:bCs/>
              </w:rPr>
            </w:pPr>
          </w:p>
          <w:p w14:paraId="5E68036A" w14:textId="77777777" w:rsidR="00A242FA" w:rsidRDefault="00A242FA" w:rsidP="00ED237D">
            <w:pPr>
              <w:rPr>
                <w:bCs/>
              </w:rPr>
            </w:pPr>
          </w:p>
          <w:p w14:paraId="62648BB2" w14:textId="77777777" w:rsidR="00A242FA" w:rsidRDefault="00A242FA" w:rsidP="00ED237D">
            <w:pPr>
              <w:rPr>
                <w:bCs/>
              </w:rPr>
            </w:pPr>
          </w:p>
          <w:p w14:paraId="162AA290" w14:textId="5757E7CD" w:rsidR="00A242FA" w:rsidRPr="00A242FA" w:rsidRDefault="00A242FA" w:rsidP="00ED237D"/>
        </w:tc>
      </w:tr>
      <w:tr w:rsidR="00ED237D" w:rsidRPr="007D7FFC" w14:paraId="448D2B8D" w14:textId="77777777" w:rsidTr="008D16F5">
        <w:trPr>
          <w:trHeight w:val="353"/>
        </w:trPr>
        <w:tc>
          <w:tcPr>
            <w:tcW w:w="151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A06A0" w14:textId="0A6F7CE8" w:rsidR="00ED237D" w:rsidRPr="00A242FA" w:rsidRDefault="00ED237D" w:rsidP="00ED237D">
            <w:pPr>
              <w:jc w:val="center"/>
              <w:rPr>
                <w:b/>
                <w:bCs/>
              </w:rPr>
            </w:pPr>
            <w:r w:rsidRPr="00A242FA">
              <w:rPr>
                <w:b/>
                <w:bCs/>
              </w:rPr>
              <w:lastRenderedPageBreak/>
              <w:t>10. Торговля</w:t>
            </w:r>
          </w:p>
        </w:tc>
      </w:tr>
      <w:tr w:rsidR="00ED237D" w:rsidRPr="007D7FFC" w14:paraId="35E5A54F" w14:textId="77777777" w:rsidTr="00F82CD3">
        <w:trPr>
          <w:trHeight w:val="96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C8AC6" w14:textId="278F8E86" w:rsidR="00ED237D" w:rsidRPr="00A242FA" w:rsidRDefault="00ED237D" w:rsidP="00ED237D">
            <w:pPr>
              <w:jc w:val="center"/>
            </w:pPr>
            <w:r w:rsidRPr="00A242FA">
              <w:t>10.1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4C3DE" w14:textId="54B3CB6A" w:rsidR="00ED237D" w:rsidRPr="00A242FA" w:rsidRDefault="00ED237D" w:rsidP="00ED237D">
            <w:r w:rsidRPr="00A242FA">
              <w:t>Проведение открытых опросов субъектов предпринимательской деятельности в целях определения спроса/потребности в предоставлении мест под размещение нестационарных торговых объектов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AF1E5" w14:textId="52CA84A8" w:rsidR="00ED237D" w:rsidRPr="00A242FA" w:rsidRDefault="00ED237D" w:rsidP="00ED237D">
            <w:pPr>
              <w:jc w:val="both"/>
            </w:pPr>
            <w:r w:rsidRPr="00A242FA">
              <w:t xml:space="preserve">увеличение количества нестационарных и мобильных торговых объектов и торговых мест под них не менее чем на </w:t>
            </w:r>
            <w:r w:rsidR="00724FD2" w:rsidRPr="00A242FA">
              <w:t>5</w:t>
            </w:r>
            <w:r w:rsidRPr="00A242FA">
              <w:t xml:space="preserve"> процентов к 2025 году по отношению к 2020 году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E944B" w14:textId="25B04F8F" w:rsidR="00ED237D" w:rsidRPr="00A242FA" w:rsidRDefault="00ED237D" w:rsidP="00ED237D">
            <w:pPr>
              <w:jc w:val="center"/>
            </w:pPr>
            <w:r w:rsidRPr="00A242FA">
              <w:t>2022 - 2024 годы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BBA44" w14:textId="4EC56756" w:rsidR="00ED237D" w:rsidRPr="00A242FA" w:rsidRDefault="00ED237D" w:rsidP="00ED237D">
            <w:r w:rsidRPr="00A242FA">
              <w:t>Администрация Еткульского муниципального района</w:t>
            </w:r>
          </w:p>
        </w:tc>
      </w:tr>
      <w:tr w:rsidR="00ED237D" w:rsidRPr="007D7FFC" w14:paraId="572313E4" w14:textId="77777777" w:rsidTr="00F82CD3">
        <w:trPr>
          <w:trHeight w:val="96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3A309" w14:textId="588A3DD6" w:rsidR="00ED237D" w:rsidRPr="00A242FA" w:rsidRDefault="00ED237D" w:rsidP="00ED237D">
            <w:pPr>
              <w:jc w:val="center"/>
            </w:pPr>
            <w:r w:rsidRPr="00A242FA">
              <w:t>10.2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27A39" w14:textId="3F47C301" w:rsidR="00ED237D" w:rsidRPr="00A242FA" w:rsidRDefault="00ED237D" w:rsidP="00ED237D">
            <w:r w:rsidRPr="00A242FA">
              <w:t>Ведение торгового реестра Челябинской области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78A0A" w14:textId="0A57849C" w:rsidR="00ED237D" w:rsidRPr="00A242FA" w:rsidRDefault="00ED237D" w:rsidP="00ED237D">
            <w:pPr>
              <w:jc w:val="both"/>
            </w:pPr>
            <w:r w:rsidRPr="00A242FA">
              <w:t>создание системы информационного обеспечения в области торговой деятельности Челябинской области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77759" w14:textId="5A8709DF" w:rsidR="00ED237D" w:rsidRPr="00A242FA" w:rsidRDefault="00ED237D" w:rsidP="00ED237D">
            <w:pPr>
              <w:jc w:val="center"/>
            </w:pPr>
            <w:r w:rsidRPr="00A242FA">
              <w:t>2022 - 2025 годы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A89BE" w14:textId="14157891" w:rsidR="00ED237D" w:rsidRPr="00A242FA" w:rsidRDefault="00ED237D" w:rsidP="00ED237D">
            <w:r w:rsidRPr="00A242FA">
              <w:t>Министерство экономического развития Челябинской области, Администрация Еткульского муниципального района</w:t>
            </w:r>
          </w:p>
        </w:tc>
      </w:tr>
      <w:tr w:rsidR="00ED237D" w:rsidRPr="007D7FFC" w14:paraId="266F8E89" w14:textId="77777777" w:rsidTr="00F82CD3">
        <w:trPr>
          <w:trHeight w:val="96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EF1CF" w14:textId="771FD6E1" w:rsidR="00ED237D" w:rsidRPr="00A242FA" w:rsidRDefault="00ED237D" w:rsidP="00ED237D">
            <w:pPr>
              <w:jc w:val="center"/>
            </w:pPr>
            <w:r w:rsidRPr="00A242FA">
              <w:t>10.3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F862F" w14:textId="4202A927" w:rsidR="00ED237D" w:rsidRPr="00A242FA" w:rsidRDefault="00ED237D" w:rsidP="00ED237D">
            <w:r w:rsidRPr="00A242FA">
              <w:t>Актуализация сведений и предоставление дислокации о торговых объектах, объектах общественного питания и бытового обслуживания населения, расположенных на территории Еткульского муниципального района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BC02B" w14:textId="7B2018BA" w:rsidR="00ED237D" w:rsidRPr="00A242FA" w:rsidRDefault="00ED237D" w:rsidP="00ED237D">
            <w:pPr>
              <w:jc w:val="both"/>
            </w:pPr>
            <w:r w:rsidRPr="00A242FA">
              <w:t xml:space="preserve">создание системы информационного обеспечения в области торговой деятельности 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81EA5" w14:textId="1D0C9936" w:rsidR="00ED237D" w:rsidRPr="00A242FA" w:rsidRDefault="00ED237D" w:rsidP="00ED237D">
            <w:pPr>
              <w:jc w:val="center"/>
            </w:pPr>
            <w:r w:rsidRPr="00A242FA">
              <w:t>2022 - 2025 годы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C5E6F" w14:textId="1961966D" w:rsidR="00ED237D" w:rsidRPr="00A242FA" w:rsidRDefault="00ED237D" w:rsidP="00ED237D">
            <w:r w:rsidRPr="00A242FA">
              <w:t>Администрация Еткульского муниципального района</w:t>
            </w:r>
          </w:p>
        </w:tc>
      </w:tr>
      <w:tr w:rsidR="00ED237D" w:rsidRPr="007D7FFC" w14:paraId="611155E1" w14:textId="77777777" w:rsidTr="00F82CD3">
        <w:trPr>
          <w:trHeight w:val="96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BD8D1" w14:textId="6F3D1357" w:rsidR="00ED237D" w:rsidRPr="00A242FA" w:rsidRDefault="00ED237D" w:rsidP="00ED237D">
            <w:pPr>
              <w:jc w:val="center"/>
            </w:pPr>
            <w:r w:rsidRPr="00A242FA">
              <w:t>10.4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9827F" w14:textId="706835B7" w:rsidR="00ED237D" w:rsidRPr="00A242FA" w:rsidRDefault="00ED237D" w:rsidP="00ED237D">
            <w:r w:rsidRPr="00A242FA">
              <w:t>Определение и организация администрациями сельских поселений Еткульского муниципального района новых точек для развития (открытия) юридическими и физическими лицами новых торговых объектов всех форм торговли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0214D" w14:textId="3B861C42" w:rsidR="00ED237D" w:rsidRPr="00A242FA" w:rsidRDefault="00ED237D" w:rsidP="00ED237D">
            <w:pPr>
              <w:jc w:val="both"/>
            </w:pPr>
            <w:r w:rsidRPr="00A242FA">
              <w:t>увеличение количества нестационарных торговых объектов и различных форм малоформатной торговли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A2E4F" w14:textId="22F6D630" w:rsidR="00ED237D" w:rsidRPr="00A242FA" w:rsidRDefault="00ED237D" w:rsidP="00ED237D">
            <w:pPr>
              <w:jc w:val="center"/>
            </w:pPr>
            <w:r w:rsidRPr="00A242FA">
              <w:t>2022 - 2025 годы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F7467" w14:textId="454C39D1" w:rsidR="00ED237D" w:rsidRPr="00A242FA" w:rsidRDefault="00ED237D" w:rsidP="00ED237D">
            <w:r w:rsidRPr="00A242FA">
              <w:t>Администрации сельских поселений Еткульского муниципального района</w:t>
            </w:r>
          </w:p>
        </w:tc>
      </w:tr>
      <w:tr w:rsidR="00ED237D" w:rsidRPr="007D7FFC" w14:paraId="7D609F4B" w14:textId="77777777" w:rsidTr="00F82CD3">
        <w:trPr>
          <w:trHeight w:val="96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E6103" w14:textId="5382C001" w:rsidR="00ED237D" w:rsidRPr="00A242FA" w:rsidRDefault="00ED237D" w:rsidP="00ED237D">
            <w:pPr>
              <w:jc w:val="center"/>
            </w:pPr>
            <w:r w:rsidRPr="00A242FA">
              <w:t>10.5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C800A" w14:textId="40300F9E" w:rsidR="00ED237D" w:rsidRPr="00A242FA" w:rsidRDefault="00ED237D" w:rsidP="00ED237D">
            <w:r w:rsidRPr="00A242FA">
              <w:t>включение новых мест для размещения нестационарных торговых объектов (киосков, павильонов) в схемы размещения нестационарных торговых объектов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8D234" w14:textId="0ED3FFA3" w:rsidR="00ED237D" w:rsidRPr="00A242FA" w:rsidRDefault="00ED237D" w:rsidP="00ED237D">
            <w:pPr>
              <w:jc w:val="both"/>
            </w:pPr>
            <w:r w:rsidRPr="00A242FA">
              <w:t xml:space="preserve">развитие торговли с использованием нестационарных торговых объектов на территории муниципальных образований Челябинской области, размещение доступной информации о компенсационных местах для </w:t>
            </w:r>
            <w:r w:rsidRPr="00A242FA">
              <w:lastRenderedPageBreak/>
              <w:t>размещения нестационарных торговых объектов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4F52C" w14:textId="7602BE84" w:rsidR="00ED237D" w:rsidRPr="00A242FA" w:rsidRDefault="00ED237D" w:rsidP="00ED237D">
            <w:pPr>
              <w:jc w:val="center"/>
            </w:pPr>
            <w:r w:rsidRPr="00A242FA">
              <w:lastRenderedPageBreak/>
              <w:t>2022 - 2025 годы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E827C" w14:textId="22BFD633" w:rsidR="00ED237D" w:rsidRPr="00A242FA" w:rsidRDefault="00ED237D" w:rsidP="00ED237D">
            <w:r w:rsidRPr="00A242FA">
              <w:t>Администрация Еткульского муниципального района</w:t>
            </w:r>
          </w:p>
        </w:tc>
      </w:tr>
      <w:tr w:rsidR="00ED237D" w:rsidRPr="007D7FFC" w14:paraId="09E22B59" w14:textId="77777777" w:rsidTr="00F82CD3">
        <w:trPr>
          <w:trHeight w:val="96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BEEB0" w14:textId="799F2C10" w:rsidR="00ED237D" w:rsidRPr="00A242FA" w:rsidRDefault="00ED237D" w:rsidP="00ED237D">
            <w:pPr>
              <w:jc w:val="center"/>
            </w:pPr>
            <w:r w:rsidRPr="00A242FA">
              <w:t>10.6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0CC3F" w14:textId="372AB192" w:rsidR="00ED237D" w:rsidRPr="00A242FA" w:rsidRDefault="00ED237D" w:rsidP="00ED237D">
            <w:r w:rsidRPr="00A242FA">
              <w:t>Мониторинг розничных цен на определенный перечень социально-значимых товаров в разрезе ряда муниципальных образований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885E4" w14:textId="007197F1" w:rsidR="00ED237D" w:rsidRPr="00A242FA" w:rsidRDefault="00ED237D" w:rsidP="00ED237D">
            <w:pPr>
              <w:jc w:val="both"/>
            </w:pPr>
            <w:r w:rsidRPr="00A242FA">
              <w:t>анализ ценовой ситуации на продовольственном рынке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58985" w14:textId="20DEA6A2" w:rsidR="00ED237D" w:rsidRPr="00A242FA" w:rsidRDefault="00ED237D" w:rsidP="00ED237D">
            <w:pPr>
              <w:jc w:val="center"/>
            </w:pPr>
            <w:r w:rsidRPr="00A242FA">
              <w:t>2022 - 2025 годы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97960" w14:textId="17668F8A" w:rsidR="00ED237D" w:rsidRPr="00A242FA" w:rsidRDefault="00ED237D" w:rsidP="00ED237D">
            <w:r w:rsidRPr="00A242FA">
              <w:t>Администрация Еткульского муниципального района, администрации сельских поселений Еткульского муниципального района</w:t>
            </w:r>
          </w:p>
        </w:tc>
      </w:tr>
      <w:tr w:rsidR="00ED237D" w:rsidRPr="007D7FFC" w14:paraId="357DC5FD" w14:textId="77777777" w:rsidTr="00F82CD3">
        <w:trPr>
          <w:trHeight w:val="968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5B625" w14:textId="35E47E6A" w:rsidR="00ED237D" w:rsidRPr="00A242FA" w:rsidRDefault="00ED237D" w:rsidP="00ED237D">
            <w:pPr>
              <w:jc w:val="center"/>
            </w:pPr>
            <w:r w:rsidRPr="00A242FA">
              <w:t>10.7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987DA" w14:textId="38F9C35F" w:rsidR="00ED237D" w:rsidRPr="00A242FA" w:rsidRDefault="00ED237D" w:rsidP="00ED237D">
            <w:r w:rsidRPr="00A242FA">
              <w:t>Консультационное и информационно-аналитическое обеспечение участников потребительского рынка, в том числе путем проведения семинаров, совещаний, круглых столов для субъектов предпринимательской деятельности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D8AF1" w14:textId="22F3BD4A" w:rsidR="00ED237D" w:rsidRPr="00A242FA" w:rsidRDefault="00ED237D" w:rsidP="00ED237D">
            <w:pPr>
              <w:jc w:val="both"/>
            </w:pPr>
            <w:r w:rsidRPr="00A242FA">
              <w:t>доведение актуальной информации до предпринимательского сообщества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803BC" w14:textId="7BB17D10" w:rsidR="00ED237D" w:rsidRPr="00A242FA" w:rsidRDefault="00ED237D" w:rsidP="00ED237D">
            <w:pPr>
              <w:jc w:val="center"/>
            </w:pPr>
            <w:r w:rsidRPr="00A242FA">
              <w:t>2022 - 2025 годы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42860" w14:textId="60C8E1F6" w:rsidR="00ED237D" w:rsidRPr="00A242FA" w:rsidRDefault="00ED237D" w:rsidP="00ED237D">
            <w:r w:rsidRPr="00A242FA">
              <w:t>Администрация Еткульского муниципального района</w:t>
            </w:r>
          </w:p>
        </w:tc>
      </w:tr>
      <w:tr w:rsidR="00ED237D" w:rsidRPr="007D7FFC" w14:paraId="5BFA9A54" w14:textId="77777777" w:rsidTr="00A76F23">
        <w:trPr>
          <w:trHeight w:val="968"/>
        </w:trPr>
        <w:tc>
          <w:tcPr>
            <w:tcW w:w="151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1BF7B" w14:textId="52C5FB65" w:rsidR="00ED237D" w:rsidRPr="00A242FA" w:rsidRDefault="00ED237D" w:rsidP="00ED237D">
            <w:pPr>
              <w:pStyle w:val="a4"/>
              <w:rPr>
                <w:rFonts w:ascii="Times New Roman" w:hAnsi="Times New Roman" w:cs="Times New Roman"/>
              </w:rPr>
            </w:pPr>
            <w:r w:rsidRPr="00A242FA">
              <w:rPr>
                <w:rFonts w:ascii="Times New Roman" w:hAnsi="Times New Roman" w:cs="Times New Roman"/>
              </w:rPr>
              <w:t xml:space="preserve">По состоянию на 1 января 2022 года в Еткульском муниципальном районе торговую деятельность осуществляют 168 предприятий торговли (торговой площадью 17 тыс. кв. метров). </w:t>
            </w:r>
          </w:p>
          <w:p w14:paraId="27EE8A1B" w14:textId="77777777" w:rsidR="00ED237D" w:rsidRPr="00A242FA" w:rsidRDefault="00ED237D" w:rsidP="00ED237D">
            <w:pPr>
              <w:pStyle w:val="a4"/>
              <w:rPr>
                <w:rFonts w:ascii="Times New Roman" w:hAnsi="Times New Roman" w:cs="Times New Roman"/>
              </w:rPr>
            </w:pPr>
            <w:r w:rsidRPr="00A242FA">
              <w:rPr>
                <w:rFonts w:ascii="Times New Roman" w:hAnsi="Times New Roman" w:cs="Times New Roman"/>
              </w:rPr>
              <w:t>Основными факторами, ограничивающими развитие деятельности организаций розничной торговли в Челябинской области, являются:</w:t>
            </w:r>
          </w:p>
          <w:p w14:paraId="0534F392" w14:textId="77777777" w:rsidR="00ED237D" w:rsidRPr="00A242FA" w:rsidRDefault="00ED237D" w:rsidP="00ED237D">
            <w:pPr>
              <w:pStyle w:val="a4"/>
              <w:rPr>
                <w:rFonts w:ascii="Times New Roman" w:hAnsi="Times New Roman" w:cs="Times New Roman"/>
              </w:rPr>
            </w:pPr>
            <w:r w:rsidRPr="00A242FA">
              <w:rPr>
                <w:rFonts w:ascii="Times New Roman" w:hAnsi="Times New Roman" w:cs="Times New Roman"/>
              </w:rPr>
              <w:t>недостаточный платежеспособный спрос;</w:t>
            </w:r>
          </w:p>
          <w:p w14:paraId="5B70DFA2" w14:textId="77777777" w:rsidR="00ED237D" w:rsidRPr="00A242FA" w:rsidRDefault="00ED237D" w:rsidP="00ED237D">
            <w:pPr>
              <w:pStyle w:val="a4"/>
              <w:rPr>
                <w:rFonts w:ascii="Times New Roman" w:hAnsi="Times New Roman" w:cs="Times New Roman"/>
              </w:rPr>
            </w:pPr>
            <w:r w:rsidRPr="00A242FA">
              <w:rPr>
                <w:rFonts w:ascii="Times New Roman" w:hAnsi="Times New Roman" w:cs="Times New Roman"/>
              </w:rPr>
              <w:t>высокая конкуренция;</w:t>
            </w:r>
          </w:p>
          <w:p w14:paraId="3E86FF3D" w14:textId="17D02867" w:rsidR="00ED237D" w:rsidRPr="00A242FA" w:rsidRDefault="00ED237D" w:rsidP="00ED237D">
            <w:pPr>
              <w:pStyle w:val="a4"/>
              <w:rPr>
                <w:rFonts w:ascii="Times New Roman" w:hAnsi="Times New Roman" w:cs="Times New Roman"/>
              </w:rPr>
            </w:pPr>
            <w:r w:rsidRPr="00A242FA">
              <w:rPr>
                <w:rFonts w:ascii="Times New Roman" w:hAnsi="Times New Roman" w:cs="Times New Roman"/>
              </w:rPr>
              <w:t>недостаток финансовых (собственных оборотных) средств</w:t>
            </w:r>
          </w:p>
        </w:tc>
      </w:tr>
    </w:tbl>
    <w:p w14:paraId="4B363183" w14:textId="79165ADC" w:rsidR="00724FD2" w:rsidRPr="004A36C5" w:rsidRDefault="00724FD2">
      <w:pPr>
        <w:rPr>
          <w:sz w:val="28"/>
          <w:szCs w:val="28"/>
        </w:rPr>
      </w:pPr>
    </w:p>
    <w:p w14:paraId="0ABE6BB2" w14:textId="77777777" w:rsidR="00A242FA" w:rsidRDefault="00A242FA" w:rsidP="004A36C5">
      <w:pPr>
        <w:pStyle w:val="1"/>
        <w:rPr>
          <w:rFonts w:eastAsiaTheme="minorEastAsia"/>
          <w:sz w:val="28"/>
          <w:szCs w:val="28"/>
        </w:rPr>
      </w:pPr>
    </w:p>
    <w:p w14:paraId="2D6B53DC" w14:textId="77777777" w:rsidR="00A242FA" w:rsidRDefault="00A242FA" w:rsidP="004A36C5">
      <w:pPr>
        <w:pStyle w:val="1"/>
        <w:rPr>
          <w:rFonts w:eastAsiaTheme="minorEastAsia"/>
          <w:sz w:val="28"/>
          <w:szCs w:val="28"/>
        </w:rPr>
      </w:pPr>
    </w:p>
    <w:p w14:paraId="179462B7" w14:textId="77777777" w:rsidR="00A242FA" w:rsidRDefault="00A242FA" w:rsidP="004A36C5">
      <w:pPr>
        <w:pStyle w:val="1"/>
        <w:rPr>
          <w:rFonts w:eastAsiaTheme="minorEastAsia"/>
          <w:sz w:val="28"/>
          <w:szCs w:val="28"/>
        </w:rPr>
      </w:pPr>
    </w:p>
    <w:p w14:paraId="1F756CEC" w14:textId="77777777" w:rsidR="00A242FA" w:rsidRDefault="00A242FA" w:rsidP="004A36C5">
      <w:pPr>
        <w:pStyle w:val="1"/>
        <w:rPr>
          <w:rFonts w:eastAsiaTheme="minorEastAsia"/>
          <w:sz w:val="28"/>
          <w:szCs w:val="28"/>
        </w:rPr>
      </w:pPr>
    </w:p>
    <w:p w14:paraId="18D061D5" w14:textId="77777777" w:rsidR="00A242FA" w:rsidRDefault="00A242FA" w:rsidP="004A36C5">
      <w:pPr>
        <w:pStyle w:val="1"/>
        <w:rPr>
          <w:rFonts w:eastAsiaTheme="minorEastAsia"/>
          <w:sz w:val="28"/>
          <w:szCs w:val="28"/>
        </w:rPr>
      </w:pPr>
    </w:p>
    <w:p w14:paraId="73EEFB70" w14:textId="042FABAD" w:rsidR="00A242FA" w:rsidRDefault="00A242FA" w:rsidP="004A36C5">
      <w:pPr>
        <w:pStyle w:val="1"/>
        <w:rPr>
          <w:rFonts w:eastAsiaTheme="minorEastAsia"/>
          <w:sz w:val="28"/>
          <w:szCs w:val="28"/>
        </w:rPr>
      </w:pPr>
    </w:p>
    <w:p w14:paraId="33D9B536" w14:textId="77777777" w:rsidR="00F82CD3" w:rsidRPr="00F82CD3" w:rsidRDefault="00F82CD3" w:rsidP="00F82CD3">
      <w:pPr>
        <w:rPr>
          <w:rFonts w:eastAsiaTheme="minorEastAsia"/>
        </w:rPr>
      </w:pPr>
    </w:p>
    <w:p w14:paraId="5548DCE1" w14:textId="481E814E" w:rsidR="004A36C5" w:rsidRDefault="004A36C5" w:rsidP="004A36C5">
      <w:pPr>
        <w:pStyle w:val="1"/>
        <w:rPr>
          <w:rFonts w:eastAsiaTheme="minorEastAsia"/>
          <w:sz w:val="28"/>
          <w:szCs w:val="28"/>
        </w:rPr>
      </w:pPr>
      <w:r w:rsidRPr="004A36C5">
        <w:rPr>
          <w:rFonts w:eastAsiaTheme="minorEastAsia"/>
          <w:sz w:val="28"/>
          <w:szCs w:val="28"/>
        </w:rPr>
        <w:lastRenderedPageBreak/>
        <w:t>2. Системные мероприятия</w:t>
      </w:r>
    </w:p>
    <w:p w14:paraId="55536513" w14:textId="77777777" w:rsidR="00F25F6A" w:rsidRPr="00F25F6A" w:rsidRDefault="00F25F6A" w:rsidP="00F25F6A">
      <w:pPr>
        <w:rPr>
          <w:rFonts w:eastAsiaTheme="minorEastAsia"/>
        </w:rPr>
      </w:pPr>
    </w:p>
    <w:tbl>
      <w:tblPr>
        <w:tblW w:w="147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0"/>
        <w:gridCol w:w="8403"/>
        <w:gridCol w:w="1397"/>
        <w:gridCol w:w="4060"/>
      </w:tblGrid>
      <w:tr w:rsidR="00E24E4A" w:rsidRPr="007D7FFC" w14:paraId="274689FD" w14:textId="77777777" w:rsidTr="00F25F6A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18EA5" w14:textId="77777777" w:rsidR="00E24E4A" w:rsidRPr="007D7FFC" w:rsidRDefault="00E24E4A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7D7FFC">
              <w:rPr>
                <w:rFonts w:ascii="Times New Roman" w:hAnsi="Times New Roman" w:cs="Times New Roman"/>
              </w:rPr>
              <w:t>N</w:t>
            </w:r>
          </w:p>
          <w:p w14:paraId="062A3180" w14:textId="77777777" w:rsidR="00E24E4A" w:rsidRPr="007D7FFC" w:rsidRDefault="00E24E4A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7D7FFC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8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9C203" w14:textId="77777777" w:rsidR="00E24E4A" w:rsidRPr="007D7FFC" w:rsidRDefault="00E24E4A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7D7FF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49DA5" w14:textId="77777777" w:rsidR="00E24E4A" w:rsidRPr="007D7FFC" w:rsidRDefault="00E24E4A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7D7FFC">
              <w:rPr>
                <w:rFonts w:ascii="Times New Roman" w:hAnsi="Times New Roman" w:cs="Times New Roman"/>
              </w:rPr>
              <w:t>Срок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09165" w14:textId="77777777" w:rsidR="00E24E4A" w:rsidRPr="007D7FFC" w:rsidRDefault="00E24E4A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7D7FFC">
              <w:rPr>
                <w:rFonts w:ascii="Times New Roman" w:hAnsi="Times New Roman" w:cs="Times New Roman"/>
              </w:rPr>
              <w:t>Ответственные исполнители (соисполнители)</w:t>
            </w:r>
          </w:p>
        </w:tc>
      </w:tr>
      <w:tr w:rsidR="00E24E4A" w:rsidRPr="007D7FFC" w14:paraId="2224ECB0" w14:textId="77777777" w:rsidTr="004452DC">
        <w:tc>
          <w:tcPr>
            <w:tcW w:w="14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86E86" w14:textId="4FDAD4FE" w:rsidR="00E24E4A" w:rsidRPr="007D7FFC" w:rsidRDefault="00E24E4A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7D7FFC">
              <w:rPr>
                <w:rFonts w:ascii="Times New Roman" w:hAnsi="Times New Roman" w:cs="Times New Roman"/>
              </w:rPr>
              <w:t>1. Мероприятия, направленные на развитие конкурентоспособности товаров, работ, услуг субъектов малого и среднего предпринимательства</w:t>
            </w:r>
          </w:p>
        </w:tc>
      </w:tr>
      <w:tr w:rsidR="004452DC" w:rsidRPr="007D7FFC" w14:paraId="58D56096" w14:textId="77777777" w:rsidTr="00F25F6A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8E5E3" w14:textId="148E202B" w:rsidR="004452DC" w:rsidRPr="007D7FFC" w:rsidRDefault="004452DC" w:rsidP="004452DC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7D7FFC">
              <w:rPr>
                <w:rFonts w:ascii="Times New Roman" w:eastAsia="Calibri" w:hAnsi="Times New Roman" w:cs="Times New Roman"/>
                <w:lang w:eastAsia="en-US"/>
              </w:rPr>
              <w:t>1.1.</w:t>
            </w:r>
          </w:p>
        </w:tc>
        <w:tc>
          <w:tcPr>
            <w:tcW w:w="8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84061" w14:textId="51EC4305" w:rsidR="004452DC" w:rsidRPr="007D7FFC" w:rsidRDefault="00561B06" w:rsidP="004452DC">
            <w:pPr>
              <w:pStyle w:val="a4"/>
              <w:spacing w:line="256" w:lineRule="auto"/>
              <w:rPr>
                <w:rFonts w:ascii="Times New Roman" w:hAnsi="Times New Roman" w:cs="Times New Roman"/>
              </w:rPr>
            </w:pPr>
            <w:r w:rsidRPr="007D7FFC">
              <w:rPr>
                <w:rFonts w:ascii="Times New Roman" w:hAnsi="Times New Roman" w:cs="Times New Roman"/>
              </w:rPr>
              <w:t>О</w:t>
            </w:r>
            <w:r w:rsidR="004452DC" w:rsidRPr="007D7FFC">
              <w:rPr>
                <w:rFonts w:ascii="Times New Roman" w:hAnsi="Times New Roman" w:cs="Times New Roman"/>
              </w:rPr>
              <w:t>казание информационно – консультационной поддержки по вопросам  поддержки  предпринимательства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AC073" w14:textId="037AD809" w:rsidR="004452DC" w:rsidRPr="007D7FFC" w:rsidRDefault="007D7FFC" w:rsidP="004452DC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7D7FFC">
              <w:rPr>
                <w:rFonts w:ascii="Times New Roman" w:hAnsi="Times New Roman" w:cs="Times New Roman"/>
              </w:rPr>
              <w:t>2022 - 2025 годы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5D550" w14:textId="54C4234A" w:rsidR="004452DC" w:rsidRPr="007D7FFC" w:rsidRDefault="004452DC" w:rsidP="004452DC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7D7FFC">
              <w:rPr>
                <w:rFonts w:ascii="Times New Roman" w:eastAsia="Calibri" w:hAnsi="Times New Roman" w:cs="Times New Roman"/>
                <w:lang w:eastAsia="en-US"/>
              </w:rPr>
              <w:t xml:space="preserve">Администрация Еткульского муниципального района </w:t>
            </w:r>
          </w:p>
        </w:tc>
      </w:tr>
      <w:tr w:rsidR="00E24E4A" w:rsidRPr="007D7FFC" w14:paraId="0C100267" w14:textId="77777777" w:rsidTr="00F25F6A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A9DD6" w14:textId="707C8B7E" w:rsidR="00E24E4A" w:rsidRPr="007D7FFC" w:rsidRDefault="004452DC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7D7FFC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8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5C544" w14:textId="33818F26" w:rsidR="00E24E4A" w:rsidRPr="007D7FFC" w:rsidRDefault="00561B06">
            <w:pPr>
              <w:pStyle w:val="a4"/>
              <w:spacing w:line="256" w:lineRule="auto"/>
              <w:rPr>
                <w:rFonts w:ascii="Times New Roman" w:hAnsi="Times New Roman" w:cs="Times New Roman"/>
              </w:rPr>
            </w:pPr>
            <w:r w:rsidRPr="007D7FFC">
              <w:rPr>
                <w:rFonts w:ascii="Times New Roman" w:hAnsi="Times New Roman" w:cs="Times New Roman"/>
              </w:rPr>
              <w:t>С</w:t>
            </w:r>
            <w:r w:rsidR="00E24E4A" w:rsidRPr="007D7FFC">
              <w:rPr>
                <w:rFonts w:ascii="Times New Roman" w:hAnsi="Times New Roman" w:cs="Times New Roman"/>
              </w:rPr>
              <w:t>одействие сельскохозяйственным товаропроизводителям в участии в агропромышленных выставках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D8B79" w14:textId="77777777" w:rsidR="00E24E4A" w:rsidRPr="007D7FFC" w:rsidRDefault="00E24E4A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7D7FFC">
              <w:rPr>
                <w:rFonts w:ascii="Times New Roman" w:hAnsi="Times New Roman" w:cs="Times New Roman"/>
              </w:rPr>
              <w:t>2022 - 2025 годы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C60F2" w14:textId="50B6D90B" w:rsidR="00E24E4A" w:rsidRPr="007D7FFC" w:rsidRDefault="004452DC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7D7FFC">
              <w:rPr>
                <w:rFonts w:ascii="Times New Roman" w:eastAsia="Calibri" w:hAnsi="Times New Roman" w:cs="Times New Roman"/>
                <w:lang w:eastAsia="en-US"/>
              </w:rPr>
              <w:t>Администрация Еткульского муниципального района</w:t>
            </w:r>
          </w:p>
        </w:tc>
      </w:tr>
      <w:tr w:rsidR="00E24E4A" w:rsidRPr="007D7FFC" w14:paraId="6D017829" w14:textId="77777777" w:rsidTr="004452DC">
        <w:tc>
          <w:tcPr>
            <w:tcW w:w="14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35C1C" w14:textId="77777777" w:rsidR="00E24E4A" w:rsidRPr="007D7FFC" w:rsidRDefault="00E24E4A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7D7FFC">
              <w:rPr>
                <w:rFonts w:ascii="Times New Roman" w:hAnsi="Times New Roman" w:cs="Times New Roman"/>
              </w:rPr>
              <w:t>2. Мероприятия, направленные на обеспечение прозрачности и доступности закупок товаров, работ, услуг, осуществляемых с использованием конкурентных способов определения поставщиков (подрядчиков, исполнителей)</w:t>
            </w:r>
          </w:p>
        </w:tc>
      </w:tr>
      <w:tr w:rsidR="004452DC" w:rsidRPr="007D7FFC" w14:paraId="727B7C27" w14:textId="77777777" w:rsidTr="00F25F6A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56AF1" w14:textId="1E179C1F" w:rsidR="004452DC" w:rsidRPr="007D7FFC" w:rsidRDefault="004452DC" w:rsidP="004452DC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7D7FFC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8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47412" w14:textId="7704CF47" w:rsidR="004452DC" w:rsidRPr="007D7FFC" w:rsidRDefault="004452DC" w:rsidP="004452DC">
            <w:pPr>
              <w:pStyle w:val="a4"/>
              <w:spacing w:line="256" w:lineRule="auto"/>
              <w:rPr>
                <w:rFonts w:ascii="Times New Roman" w:hAnsi="Times New Roman" w:cs="Times New Roman"/>
              </w:rPr>
            </w:pPr>
            <w:r w:rsidRPr="007D7FFC">
              <w:rPr>
                <w:rFonts w:ascii="Times New Roman" w:hAnsi="Times New Roman" w:cs="Times New Roman"/>
              </w:rPr>
              <w:t>Расширение участия субъектов малого и среднего предпринимательства в закупках товаров, работ, услуг, осуществляемых с использованием конкурентных способов определения поставщиков (подрядчиков, исполнителей)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5AC2E" w14:textId="4BB980D4" w:rsidR="004452DC" w:rsidRPr="007D7FFC" w:rsidRDefault="007D7FFC" w:rsidP="004452DC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7D7FFC">
              <w:rPr>
                <w:rFonts w:ascii="Times New Roman" w:hAnsi="Times New Roman" w:cs="Times New Roman"/>
              </w:rPr>
              <w:t>2022 - 2025 годы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B5227" w14:textId="5C56D951" w:rsidR="004452DC" w:rsidRPr="007D7FFC" w:rsidRDefault="004452DC" w:rsidP="004452DC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7D7FFC">
              <w:rPr>
                <w:rFonts w:ascii="Times New Roman" w:hAnsi="Times New Roman" w:cs="Times New Roman"/>
              </w:rPr>
              <w:t>Администрация Еткульского муниципального района, муниципальные заказчики</w:t>
            </w:r>
          </w:p>
        </w:tc>
      </w:tr>
      <w:tr w:rsidR="00E24E4A" w:rsidRPr="007D7FFC" w14:paraId="44165DC2" w14:textId="77777777" w:rsidTr="004452DC">
        <w:tc>
          <w:tcPr>
            <w:tcW w:w="14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4E6F9" w14:textId="77777777" w:rsidR="00A242FA" w:rsidRDefault="00A242FA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  <w:p w14:paraId="34C6A78B" w14:textId="73C2C177" w:rsidR="00E24E4A" w:rsidRPr="007D7FFC" w:rsidRDefault="00A13B4A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7D7FFC">
              <w:rPr>
                <w:rFonts w:ascii="Times New Roman" w:hAnsi="Times New Roman" w:cs="Times New Roman"/>
              </w:rPr>
              <w:t>3</w:t>
            </w:r>
            <w:r w:rsidR="00E24E4A" w:rsidRPr="007D7FFC">
              <w:rPr>
                <w:rFonts w:ascii="Times New Roman" w:hAnsi="Times New Roman" w:cs="Times New Roman"/>
              </w:rPr>
              <w:t>. Мероприятия, направленные на устранение избыточного государственного и муниципального регулирования, а также снижение административных барьеров</w:t>
            </w:r>
          </w:p>
        </w:tc>
      </w:tr>
      <w:tr w:rsidR="00E24E4A" w:rsidRPr="007D7FFC" w14:paraId="0DAD3D1B" w14:textId="77777777" w:rsidTr="00F25F6A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7A249" w14:textId="13C1E106" w:rsidR="00E24E4A" w:rsidRPr="007D7FFC" w:rsidRDefault="00A13B4A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7D7FFC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8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996F3" w14:textId="40E892DC" w:rsidR="00E24E4A" w:rsidRPr="007D7FFC" w:rsidRDefault="00A13B4A">
            <w:pPr>
              <w:pStyle w:val="a4"/>
              <w:spacing w:line="256" w:lineRule="auto"/>
              <w:rPr>
                <w:rFonts w:ascii="Times New Roman" w:hAnsi="Times New Roman" w:cs="Times New Roman"/>
              </w:rPr>
            </w:pPr>
            <w:r w:rsidRPr="007D7FFC">
              <w:rPr>
                <w:rFonts w:ascii="Times New Roman" w:hAnsi="Times New Roman" w:cs="Times New Roman"/>
              </w:rPr>
              <w:t>П</w:t>
            </w:r>
            <w:r w:rsidR="00E24E4A" w:rsidRPr="007D7FFC">
              <w:rPr>
                <w:rFonts w:ascii="Times New Roman" w:hAnsi="Times New Roman" w:cs="Times New Roman"/>
              </w:rPr>
              <w:t>роведение анализа муниципальных услуг, предоставление которых является необходимым условием ведения предпринимательской деятельности, и подготовка предложений по оптимизации процесса предоставления муниципальных услуг для субъектов предпринимательской деятельности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0A63F" w14:textId="77777777" w:rsidR="00E24E4A" w:rsidRPr="007D7FFC" w:rsidRDefault="00E24E4A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7D7FFC">
              <w:rPr>
                <w:rFonts w:ascii="Times New Roman" w:hAnsi="Times New Roman" w:cs="Times New Roman"/>
              </w:rPr>
              <w:t>2022 - 2025 годы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67AAF" w14:textId="2D830B95" w:rsidR="00E24E4A" w:rsidRPr="007D7FFC" w:rsidRDefault="00B6382A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7D7FFC">
              <w:rPr>
                <w:rFonts w:ascii="Times New Roman" w:eastAsia="Calibri" w:hAnsi="Times New Roman" w:cs="Times New Roman"/>
                <w:lang w:eastAsia="en-US"/>
              </w:rPr>
              <w:t>Администрация Еткульского муниципального района</w:t>
            </w:r>
          </w:p>
        </w:tc>
      </w:tr>
      <w:tr w:rsidR="00B6382A" w:rsidRPr="007D7FFC" w14:paraId="0E80147A" w14:textId="77777777" w:rsidTr="00F25F6A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DEAC2" w14:textId="1D64F9E1" w:rsidR="00B6382A" w:rsidRPr="007D7FFC" w:rsidRDefault="00A13B4A" w:rsidP="00B6382A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7D7FFC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8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3E5ED" w14:textId="0EA7A963" w:rsidR="00B6382A" w:rsidRPr="007D7FFC" w:rsidRDefault="00B6382A" w:rsidP="00B6382A">
            <w:pPr>
              <w:pStyle w:val="a4"/>
              <w:spacing w:line="256" w:lineRule="auto"/>
              <w:rPr>
                <w:rFonts w:ascii="Times New Roman" w:hAnsi="Times New Roman" w:cs="Times New Roman"/>
              </w:rPr>
            </w:pPr>
            <w:r w:rsidRPr="007D7FFC">
              <w:rPr>
                <w:rFonts w:ascii="Times New Roman" w:hAnsi="Times New Roman" w:cs="Times New Roman"/>
              </w:rPr>
              <w:t>Проведение анализа практики реализации муниципальных функций и услуг, относящихся к полномочиям органа местного самоуправления  на предмет соответствия такой практики статьям 15 и 16 Федерального закона от 26 июля 2006 года № 135-ФЗ «О защите конкуренции»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87995" w14:textId="2CE36358" w:rsidR="00B6382A" w:rsidRPr="007D7FFC" w:rsidRDefault="007D7FFC" w:rsidP="00B6382A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7D7FFC">
              <w:rPr>
                <w:rFonts w:ascii="Times New Roman" w:hAnsi="Times New Roman" w:cs="Times New Roman"/>
              </w:rPr>
              <w:t>2022 - 2025 годы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D23B7" w14:textId="672CA994" w:rsidR="00B6382A" w:rsidRPr="007D7FFC" w:rsidRDefault="00B6382A" w:rsidP="00B6382A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7D7FFC">
              <w:rPr>
                <w:rFonts w:ascii="Times New Roman" w:hAnsi="Times New Roman" w:cs="Times New Roman"/>
              </w:rPr>
              <w:t>Администрация Еткульского муниципального района</w:t>
            </w:r>
          </w:p>
        </w:tc>
      </w:tr>
      <w:tr w:rsidR="00B6382A" w:rsidRPr="007D7FFC" w14:paraId="1F591678" w14:textId="77777777" w:rsidTr="00F25F6A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1BEE0" w14:textId="2D4D0965" w:rsidR="00B6382A" w:rsidRPr="007D7FFC" w:rsidRDefault="00A13B4A" w:rsidP="00B6382A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7D7FFC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8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44C92" w14:textId="4376D578" w:rsidR="00B6382A" w:rsidRPr="007D7FFC" w:rsidRDefault="00B6382A" w:rsidP="00B6382A">
            <w:pPr>
              <w:pStyle w:val="a4"/>
              <w:spacing w:line="256" w:lineRule="auto"/>
              <w:rPr>
                <w:rFonts w:ascii="Times New Roman" w:hAnsi="Times New Roman" w:cs="Times New Roman"/>
              </w:rPr>
            </w:pPr>
            <w:r w:rsidRPr="007D7FFC">
              <w:rPr>
                <w:rFonts w:ascii="Times New Roman" w:hAnsi="Times New Roman" w:cs="Times New Roman"/>
              </w:rPr>
              <w:t>Проведение оценки регулирующего воздействия проектов нормативных правовых актов Еткульского  муниципального района, затрагивающих вопросы осуществления предпринимательской и инвестиционной деятельности, на постоянной основе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A7BE4" w14:textId="523F18BE" w:rsidR="00B6382A" w:rsidRPr="007D7FFC" w:rsidRDefault="007D7FFC" w:rsidP="00B6382A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7D7FFC">
              <w:rPr>
                <w:rFonts w:ascii="Times New Roman" w:hAnsi="Times New Roman" w:cs="Times New Roman"/>
              </w:rPr>
              <w:t>2022 - 2025 годы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FC798" w14:textId="23764556" w:rsidR="00B6382A" w:rsidRPr="007D7FFC" w:rsidRDefault="00B6382A" w:rsidP="00B6382A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7D7FFC">
              <w:rPr>
                <w:rFonts w:ascii="Times New Roman" w:hAnsi="Times New Roman" w:cs="Times New Roman"/>
              </w:rPr>
              <w:t>Администрация Еткульского муниципального района</w:t>
            </w:r>
          </w:p>
        </w:tc>
      </w:tr>
      <w:tr w:rsidR="00E24E4A" w:rsidRPr="007D7FFC" w14:paraId="4A3C8F85" w14:textId="77777777" w:rsidTr="004452DC">
        <w:tc>
          <w:tcPr>
            <w:tcW w:w="14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F405F" w14:textId="77777777" w:rsidR="00A242FA" w:rsidRDefault="00A242FA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  <w:p w14:paraId="3F12AB25" w14:textId="3230F2CC" w:rsidR="00E24E4A" w:rsidRPr="007D7FFC" w:rsidRDefault="00A13B4A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7D7FFC">
              <w:rPr>
                <w:rFonts w:ascii="Times New Roman" w:hAnsi="Times New Roman" w:cs="Times New Roman"/>
              </w:rPr>
              <w:t>4</w:t>
            </w:r>
            <w:r w:rsidR="00E24E4A" w:rsidRPr="007D7FFC">
              <w:rPr>
                <w:rFonts w:ascii="Times New Roman" w:hAnsi="Times New Roman" w:cs="Times New Roman"/>
              </w:rPr>
              <w:t xml:space="preserve">. Мероприятия, направленные на совершенствование процессов управления объектами </w:t>
            </w:r>
            <w:r w:rsidRPr="007D7FFC">
              <w:rPr>
                <w:rFonts w:ascii="Times New Roman" w:hAnsi="Times New Roman" w:cs="Times New Roman"/>
              </w:rPr>
              <w:t>муниципальной</w:t>
            </w:r>
            <w:r w:rsidR="00E24E4A" w:rsidRPr="007D7FFC">
              <w:rPr>
                <w:rFonts w:ascii="Times New Roman" w:hAnsi="Times New Roman" w:cs="Times New Roman"/>
              </w:rPr>
              <w:t xml:space="preserve"> собственности </w:t>
            </w:r>
            <w:r w:rsidRPr="007D7FFC">
              <w:rPr>
                <w:rFonts w:ascii="Times New Roman" w:hAnsi="Times New Roman" w:cs="Times New Roman"/>
              </w:rPr>
              <w:t>Еткульского муниципального района</w:t>
            </w:r>
            <w:r w:rsidR="00E24E4A" w:rsidRPr="007D7FFC">
              <w:rPr>
                <w:rFonts w:ascii="Times New Roman" w:hAnsi="Times New Roman" w:cs="Times New Roman"/>
              </w:rPr>
              <w:t>, а также ограничение влияния муниципальных предприятий на конкуренцию</w:t>
            </w:r>
          </w:p>
        </w:tc>
      </w:tr>
      <w:tr w:rsidR="00E24E4A" w:rsidRPr="007D7FFC" w14:paraId="3BDC0B4A" w14:textId="77777777" w:rsidTr="00F25F6A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70A72" w14:textId="646B949E" w:rsidR="00E24E4A" w:rsidRPr="00A242FA" w:rsidRDefault="00A13B4A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A242FA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8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891C7" w14:textId="40801888" w:rsidR="00E24E4A" w:rsidRPr="00A242FA" w:rsidRDefault="00B6382A">
            <w:pPr>
              <w:pStyle w:val="a4"/>
              <w:spacing w:line="256" w:lineRule="auto"/>
              <w:rPr>
                <w:rFonts w:ascii="Times New Roman" w:hAnsi="Times New Roman" w:cs="Times New Roman"/>
              </w:rPr>
            </w:pPr>
            <w:r w:rsidRPr="00A242FA">
              <w:rPr>
                <w:rFonts w:ascii="Times New Roman" w:hAnsi="Times New Roman" w:cs="Times New Roman"/>
              </w:rPr>
              <w:t>Р</w:t>
            </w:r>
            <w:r w:rsidR="00E24E4A" w:rsidRPr="00A242FA">
              <w:rPr>
                <w:rFonts w:ascii="Times New Roman" w:hAnsi="Times New Roman" w:cs="Times New Roman"/>
              </w:rPr>
              <w:t>еализаци</w:t>
            </w:r>
            <w:r w:rsidRPr="00A242FA">
              <w:rPr>
                <w:rFonts w:ascii="Times New Roman" w:hAnsi="Times New Roman" w:cs="Times New Roman"/>
              </w:rPr>
              <w:t>я</w:t>
            </w:r>
            <w:r w:rsidR="00E24E4A" w:rsidRPr="00A242FA">
              <w:rPr>
                <w:rFonts w:ascii="Times New Roman" w:hAnsi="Times New Roman" w:cs="Times New Roman"/>
              </w:rPr>
              <w:t xml:space="preserve"> плана мероприятий по реформированию государственных и муниципальных унитарных предприятий с учетом требований </w:t>
            </w:r>
            <w:hyperlink r:id="rId8" w:history="1">
              <w:r w:rsidR="00E24E4A" w:rsidRPr="00A242FA">
                <w:rPr>
                  <w:rStyle w:val="a5"/>
                  <w:rFonts w:ascii="Times New Roman" w:hAnsi="Times New Roman" w:cs="Times New Roman"/>
                  <w:color w:val="000000"/>
                </w:rPr>
                <w:t>Федерального закона</w:t>
              </w:r>
            </w:hyperlink>
            <w:r w:rsidR="00E24E4A" w:rsidRPr="00A242FA">
              <w:rPr>
                <w:rFonts w:ascii="Times New Roman" w:hAnsi="Times New Roman" w:cs="Times New Roman"/>
              </w:rPr>
              <w:t xml:space="preserve"> от 27 декабря 2019 года N 485-ФЗ "О внесении изменений в Федеральный закон "О государственных и муниципальных унитарных предприятиях" и Федеральный закон "О защите конкуренции"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D5B62" w14:textId="77777777" w:rsidR="00E24E4A" w:rsidRPr="00A242FA" w:rsidRDefault="00E24E4A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A242FA">
              <w:rPr>
                <w:rFonts w:ascii="Times New Roman" w:hAnsi="Times New Roman" w:cs="Times New Roman"/>
              </w:rPr>
              <w:t>2022 - 2024 годы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77B25" w14:textId="1AA900BE" w:rsidR="00E24E4A" w:rsidRPr="00A242FA" w:rsidRDefault="00B6382A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A242FA">
              <w:rPr>
                <w:rFonts w:ascii="Times New Roman" w:hAnsi="Times New Roman" w:cs="Times New Roman"/>
              </w:rPr>
              <w:t>Администрация Еткульского муниципального района</w:t>
            </w:r>
          </w:p>
        </w:tc>
      </w:tr>
      <w:tr w:rsidR="00E24E4A" w:rsidRPr="007D7FFC" w14:paraId="294FFE87" w14:textId="77777777" w:rsidTr="004452DC">
        <w:tc>
          <w:tcPr>
            <w:tcW w:w="14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9EF5A" w14:textId="0DFDD6D2" w:rsidR="00E24E4A" w:rsidRPr="00A242FA" w:rsidRDefault="00A13B4A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A242FA">
              <w:rPr>
                <w:rFonts w:ascii="Times New Roman" w:hAnsi="Times New Roman" w:cs="Times New Roman"/>
              </w:rPr>
              <w:t>5</w:t>
            </w:r>
            <w:r w:rsidR="00E24E4A" w:rsidRPr="00A242FA">
              <w:rPr>
                <w:rFonts w:ascii="Times New Roman" w:hAnsi="Times New Roman" w:cs="Times New Roman"/>
              </w:rPr>
              <w:t>. Мероприятия, направленные на создание условий для не дискриминационного доступа хозяйствующих субъектов на товарные рынки</w:t>
            </w:r>
          </w:p>
        </w:tc>
      </w:tr>
      <w:tr w:rsidR="00B6382A" w:rsidRPr="007D7FFC" w14:paraId="182D6A6F" w14:textId="77777777" w:rsidTr="00F25F6A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448AC" w14:textId="1048D9E3" w:rsidR="00B6382A" w:rsidRPr="00A242FA" w:rsidRDefault="00A13B4A" w:rsidP="00B6382A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A242FA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8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4E133" w14:textId="7CE01E09" w:rsidR="00B6382A" w:rsidRPr="00A242FA" w:rsidRDefault="00B6382A" w:rsidP="00B6382A">
            <w:pPr>
              <w:pStyle w:val="a4"/>
              <w:spacing w:line="256" w:lineRule="auto"/>
              <w:rPr>
                <w:rFonts w:ascii="Times New Roman" w:hAnsi="Times New Roman" w:cs="Times New Roman"/>
              </w:rPr>
            </w:pPr>
            <w:r w:rsidRPr="00A242FA">
              <w:rPr>
                <w:rFonts w:ascii="Times New Roman" w:hAnsi="Times New Roman" w:cs="Times New Roman"/>
              </w:rPr>
              <w:t>Создание условий, в соответствии с которыми хозяйствующие субъекты, доля участия Еткульского  муниципального района в которых составляет 50 и более процентов, при допуске к участию в закупках товаров, работ, услуг для обеспечения муниципальных нужд принимают участие в указанных закупках на равных условиях с иными хозяйствующими субъектами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03EF7" w14:textId="5610DBB5" w:rsidR="00B6382A" w:rsidRPr="00A242FA" w:rsidRDefault="007D7FFC" w:rsidP="00B6382A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A242FA">
              <w:rPr>
                <w:rFonts w:ascii="Times New Roman" w:hAnsi="Times New Roman" w:cs="Times New Roman"/>
              </w:rPr>
              <w:t>2022 - 2025 годы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C509E" w14:textId="05849ED8" w:rsidR="00B6382A" w:rsidRPr="00A242FA" w:rsidRDefault="00B6382A" w:rsidP="00B6382A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A242FA">
              <w:rPr>
                <w:rFonts w:ascii="Times New Roman" w:hAnsi="Times New Roman" w:cs="Times New Roman"/>
              </w:rPr>
              <w:t>Администрация Еткульского муниципального района</w:t>
            </w:r>
          </w:p>
        </w:tc>
      </w:tr>
      <w:tr w:rsidR="00E24E4A" w:rsidRPr="007D7FFC" w14:paraId="66E9A0F1" w14:textId="77777777" w:rsidTr="00F25F6A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65C54" w14:textId="287E4C7B" w:rsidR="00E24E4A" w:rsidRPr="00A242FA" w:rsidRDefault="00605523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A242FA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8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0FB26" w14:textId="5443A299" w:rsidR="00E24E4A" w:rsidRPr="00A242FA" w:rsidRDefault="00605523">
            <w:pPr>
              <w:pStyle w:val="a4"/>
              <w:spacing w:line="256" w:lineRule="auto"/>
              <w:rPr>
                <w:rFonts w:ascii="Times New Roman" w:hAnsi="Times New Roman" w:cs="Times New Roman"/>
              </w:rPr>
            </w:pPr>
            <w:r w:rsidRPr="00A242FA">
              <w:rPr>
                <w:rFonts w:ascii="Times New Roman" w:hAnsi="Times New Roman" w:cs="Times New Roman"/>
              </w:rPr>
              <w:t>Р</w:t>
            </w:r>
            <w:r w:rsidR="00E24E4A" w:rsidRPr="00A242FA">
              <w:rPr>
                <w:rFonts w:ascii="Times New Roman" w:hAnsi="Times New Roman" w:cs="Times New Roman"/>
              </w:rPr>
              <w:t>азмещение на официальн</w:t>
            </w:r>
            <w:r w:rsidRPr="00A242FA">
              <w:rPr>
                <w:rFonts w:ascii="Times New Roman" w:hAnsi="Times New Roman" w:cs="Times New Roman"/>
              </w:rPr>
              <w:t>ом</w:t>
            </w:r>
            <w:r w:rsidR="00E24E4A" w:rsidRPr="00A242FA">
              <w:rPr>
                <w:rFonts w:ascii="Times New Roman" w:hAnsi="Times New Roman" w:cs="Times New Roman"/>
              </w:rPr>
              <w:t xml:space="preserve"> сайт</w:t>
            </w:r>
            <w:r w:rsidRPr="00A242FA">
              <w:rPr>
                <w:rFonts w:ascii="Times New Roman" w:hAnsi="Times New Roman" w:cs="Times New Roman"/>
              </w:rPr>
              <w:t>е администрации Еткульского муниципального района</w:t>
            </w:r>
            <w:r w:rsidR="00E24E4A" w:rsidRPr="00A242FA">
              <w:rPr>
                <w:rFonts w:ascii="Times New Roman" w:hAnsi="Times New Roman" w:cs="Times New Roman"/>
              </w:rPr>
              <w:t xml:space="preserve"> реестра торговых мест (ярмарок) для реализации продукции местных производителей и производителей других регионов, в том числе произведенных в личных подсобных хозяйствах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FCBBB" w14:textId="77777777" w:rsidR="00E24E4A" w:rsidRPr="00A242FA" w:rsidRDefault="00E24E4A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A242FA">
              <w:rPr>
                <w:rFonts w:ascii="Times New Roman" w:hAnsi="Times New Roman" w:cs="Times New Roman"/>
              </w:rPr>
              <w:t>2022 - 2025 годы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E185E" w14:textId="4452DD87" w:rsidR="00E24E4A" w:rsidRPr="00A242FA" w:rsidRDefault="00605523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A242FA">
              <w:rPr>
                <w:rFonts w:ascii="Times New Roman" w:hAnsi="Times New Roman" w:cs="Times New Roman"/>
              </w:rPr>
              <w:t>Администрация Еткульского муниципального района</w:t>
            </w:r>
          </w:p>
        </w:tc>
      </w:tr>
      <w:tr w:rsidR="00E24E4A" w:rsidRPr="007D7FFC" w14:paraId="6D3759CB" w14:textId="77777777" w:rsidTr="004452DC">
        <w:tc>
          <w:tcPr>
            <w:tcW w:w="14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032BD" w14:textId="12CF61F3" w:rsidR="00E24E4A" w:rsidRPr="00A242FA" w:rsidRDefault="00A13B4A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A242FA">
              <w:rPr>
                <w:rFonts w:ascii="Times New Roman" w:hAnsi="Times New Roman" w:cs="Times New Roman"/>
              </w:rPr>
              <w:t>6</w:t>
            </w:r>
            <w:r w:rsidR="00E24E4A" w:rsidRPr="00A242FA">
              <w:rPr>
                <w:rFonts w:ascii="Times New Roman" w:hAnsi="Times New Roman" w:cs="Times New Roman"/>
              </w:rPr>
              <w:t>. Мероприятия, направленные на обеспечение и сохранение целевого использования государственных (муниципальных) объектов недвижимого имущества в социальной сфере</w:t>
            </w:r>
          </w:p>
        </w:tc>
      </w:tr>
      <w:tr w:rsidR="00B6382A" w:rsidRPr="007D7FFC" w14:paraId="4E92738E" w14:textId="77777777" w:rsidTr="00F25F6A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CB87A" w14:textId="42A0BC37" w:rsidR="00B6382A" w:rsidRPr="00A242FA" w:rsidRDefault="00A13B4A" w:rsidP="00B6382A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A242FA"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8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E2AB6" w14:textId="4E6CD1F0" w:rsidR="00B6382A" w:rsidRPr="00A242FA" w:rsidRDefault="00B6382A" w:rsidP="00B6382A">
            <w:pPr>
              <w:pStyle w:val="a4"/>
              <w:spacing w:line="256" w:lineRule="auto"/>
              <w:rPr>
                <w:rFonts w:ascii="Times New Roman" w:hAnsi="Times New Roman" w:cs="Times New Roman"/>
              </w:rPr>
            </w:pPr>
            <w:r w:rsidRPr="00A242FA">
              <w:rPr>
                <w:rFonts w:ascii="Times New Roman" w:hAnsi="Times New Roman" w:cs="Times New Roman"/>
              </w:rPr>
              <w:t>Осуществление контроля за распоряжением, использованием по назначению и сохранностью имущества, находящегося в собственности Еткульского муниципального района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974D7" w14:textId="6B6C246D" w:rsidR="00B6382A" w:rsidRPr="00A242FA" w:rsidRDefault="007D7FFC" w:rsidP="00B6382A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A242FA">
              <w:rPr>
                <w:rFonts w:ascii="Times New Roman" w:hAnsi="Times New Roman" w:cs="Times New Roman"/>
              </w:rPr>
              <w:t>2022 - 2025 годы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4252A" w14:textId="482FC946" w:rsidR="00B6382A" w:rsidRPr="00A242FA" w:rsidRDefault="00B6382A" w:rsidP="00B6382A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A242FA">
              <w:rPr>
                <w:rFonts w:ascii="Times New Roman" w:hAnsi="Times New Roman" w:cs="Times New Roman"/>
              </w:rPr>
              <w:t>Администрация Еткульского муниципального района</w:t>
            </w:r>
          </w:p>
        </w:tc>
      </w:tr>
      <w:tr w:rsidR="00E24E4A" w:rsidRPr="007D7FFC" w14:paraId="24972BE9" w14:textId="77777777" w:rsidTr="004452DC">
        <w:tc>
          <w:tcPr>
            <w:tcW w:w="14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7EA5F" w14:textId="53FFACC9" w:rsidR="00E24E4A" w:rsidRPr="00A242FA" w:rsidRDefault="00A13B4A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A242FA">
              <w:rPr>
                <w:rFonts w:ascii="Times New Roman" w:hAnsi="Times New Roman" w:cs="Times New Roman"/>
              </w:rPr>
              <w:t>7</w:t>
            </w:r>
            <w:r w:rsidR="00E24E4A" w:rsidRPr="00A242FA">
              <w:rPr>
                <w:rFonts w:ascii="Times New Roman" w:hAnsi="Times New Roman" w:cs="Times New Roman"/>
              </w:rPr>
              <w:t>. Мероприятия, направленные на содействие развитию практики применения механизмов государственно-частного и муниципально-частного партнерства, в том числе практики заключения концессионных соглашений, в социальной сфере</w:t>
            </w:r>
          </w:p>
        </w:tc>
      </w:tr>
      <w:tr w:rsidR="00E24E4A" w:rsidRPr="007D7FFC" w14:paraId="6A90AEC6" w14:textId="77777777" w:rsidTr="00F25F6A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C449D" w14:textId="65A71E55" w:rsidR="00E24E4A" w:rsidRPr="00A242FA" w:rsidRDefault="00A13B4A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A242FA">
              <w:rPr>
                <w:rFonts w:ascii="Times New Roman" w:hAnsi="Times New Roman" w:cs="Times New Roman"/>
              </w:rPr>
              <w:t>7.1</w:t>
            </w:r>
          </w:p>
        </w:tc>
        <w:tc>
          <w:tcPr>
            <w:tcW w:w="8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112FF" w14:textId="1F929D9D" w:rsidR="00E24E4A" w:rsidRPr="00A242FA" w:rsidRDefault="007D7FFC">
            <w:pPr>
              <w:pStyle w:val="a4"/>
              <w:spacing w:line="256" w:lineRule="auto"/>
              <w:rPr>
                <w:rFonts w:ascii="Times New Roman" w:hAnsi="Times New Roman" w:cs="Times New Roman"/>
              </w:rPr>
            </w:pPr>
            <w:r w:rsidRPr="00A242FA">
              <w:rPr>
                <w:rFonts w:ascii="Times New Roman" w:hAnsi="Times New Roman" w:cs="Times New Roman"/>
              </w:rPr>
              <w:t>У</w:t>
            </w:r>
            <w:r w:rsidR="00E24E4A" w:rsidRPr="00A242FA">
              <w:rPr>
                <w:rFonts w:ascii="Times New Roman" w:hAnsi="Times New Roman" w:cs="Times New Roman"/>
              </w:rPr>
              <w:t>тверждение перечня объектов, в отношении которых планируется заключение соглашений о муниципально-частном партнерстве (далее именуется - МЧП), в том числе концессионных соглашений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2CA48" w14:textId="77777777" w:rsidR="00E24E4A" w:rsidRPr="00A242FA" w:rsidRDefault="00E24E4A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A242FA">
              <w:rPr>
                <w:rFonts w:ascii="Times New Roman" w:hAnsi="Times New Roman" w:cs="Times New Roman"/>
              </w:rPr>
              <w:t>2022 - 2025 годы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6F98F" w14:textId="549F3DA9" w:rsidR="00E24E4A" w:rsidRPr="00A242FA" w:rsidRDefault="00B6382A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A242FA">
              <w:rPr>
                <w:rFonts w:ascii="Times New Roman" w:hAnsi="Times New Roman" w:cs="Times New Roman"/>
              </w:rPr>
              <w:t>Администрация Еткульского муниципального района</w:t>
            </w:r>
          </w:p>
        </w:tc>
      </w:tr>
      <w:tr w:rsidR="00E24E4A" w:rsidRPr="007D7FFC" w14:paraId="52233B2A" w14:textId="77777777" w:rsidTr="00F25F6A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DDB3D" w14:textId="54E05BD3" w:rsidR="00E24E4A" w:rsidRPr="00A242FA" w:rsidRDefault="00A13B4A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A242FA">
              <w:rPr>
                <w:rFonts w:ascii="Times New Roman" w:hAnsi="Times New Roman" w:cs="Times New Roman"/>
              </w:rPr>
              <w:t>7.2</w:t>
            </w:r>
          </w:p>
        </w:tc>
        <w:tc>
          <w:tcPr>
            <w:tcW w:w="8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08FED" w14:textId="032DE74B" w:rsidR="00E24E4A" w:rsidRPr="00A242FA" w:rsidRDefault="007D7FFC">
            <w:pPr>
              <w:pStyle w:val="a4"/>
              <w:spacing w:line="256" w:lineRule="auto"/>
              <w:rPr>
                <w:rFonts w:ascii="Times New Roman" w:hAnsi="Times New Roman" w:cs="Times New Roman"/>
              </w:rPr>
            </w:pPr>
            <w:r w:rsidRPr="00A242FA">
              <w:rPr>
                <w:rFonts w:ascii="Times New Roman" w:hAnsi="Times New Roman" w:cs="Times New Roman"/>
              </w:rPr>
              <w:t>У</w:t>
            </w:r>
            <w:r w:rsidR="00E24E4A" w:rsidRPr="00A242FA">
              <w:rPr>
                <w:rFonts w:ascii="Times New Roman" w:hAnsi="Times New Roman" w:cs="Times New Roman"/>
              </w:rPr>
              <w:t>тверждение перечня инфраструктурных проектов Челябинской области, реализация которых возможна в рамках МЧП, в том числе концессионных соглашений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E25A1" w14:textId="77777777" w:rsidR="00E24E4A" w:rsidRPr="00A242FA" w:rsidRDefault="00E24E4A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A242FA">
              <w:rPr>
                <w:rFonts w:ascii="Times New Roman" w:hAnsi="Times New Roman" w:cs="Times New Roman"/>
              </w:rPr>
              <w:t>2022 - 2025 годы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83483" w14:textId="5464C375" w:rsidR="00E24E4A" w:rsidRPr="00A242FA" w:rsidRDefault="00B6382A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A242FA">
              <w:rPr>
                <w:rFonts w:ascii="Times New Roman" w:hAnsi="Times New Roman" w:cs="Times New Roman"/>
              </w:rPr>
              <w:t>Администрация Еткульского муниципального района</w:t>
            </w:r>
          </w:p>
        </w:tc>
      </w:tr>
      <w:tr w:rsidR="00E24E4A" w:rsidRPr="007D7FFC" w14:paraId="6A01EB38" w14:textId="77777777" w:rsidTr="00F25F6A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18F3A" w14:textId="73675C60" w:rsidR="00E24E4A" w:rsidRPr="00A242FA" w:rsidRDefault="00A13B4A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A242FA">
              <w:rPr>
                <w:rFonts w:ascii="Times New Roman" w:hAnsi="Times New Roman" w:cs="Times New Roman"/>
              </w:rPr>
              <w:t>7.3</w:t>
            </w:r>
          </w:p>
        </w:tc>
        <w:tc>
          <w:tcPr>
            <w:tcW w:w="8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07D29" w14:textId="394A19D3" w:rsidR="00E24E4A" w:rsidRPr="00A242FA" w:rsidRDefault="007D7FFC">
            <w:pPr>
              <w:pStyle w:val="a4"/>
              <w:spacing w:line="256" w:lineRule="auto"/>
              <w:rPr>
                <w:rFonts w:ascii="Times New Roman" w:hAnsi="Times New Roman" w:cs="Times New Roman"/>
              </w:rPr>
            </w:pPr>
            <w:r w:rsidRPr="00A242FA">
              <w:rPr>
                <w:rFonts w:ascii="Times New Roman" w:hAnsi="Times New Roman" w:cs="Times New Roman"/>
              </w:rPr>
              <w:t>П</w:t>
            </w:r>
            <w:r w:rsidR="00E24E4A" w:rsidRPr="00A242FA">
              <w:rPr>
                <w:rFonts w:ascii="Times New Roman" w:hAnsi="Times New Roman" w:cs="Times New Roman"/>
              </w:rPr>
              <w:t xml:space="preserve">рименение механизмов МЧП, заключение концессионных соглашений в одной </w:t>
            </w:r>
            <w:r w:rsidR="00E24E4A" w:rsidRPr="00A242FA">
              <w:rPr>
                <w:rFonts w:ascii="Times New Roman" w:hAnsi="Times New Roman" w:cs="Times New Roman"/>
              </w:rPr>
              <w:lastRenderedPageBreak/>
              <w:t>или нескольких из следующих сфер: спорт; здравоохранение; дошкольное образование; теплоснабжение; водоснабжение; водоотведение; транспорт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E669D" w14:textId="77777777" w:rsidR="00E24E4A" w:rsidRPr="00A242FA" w:rsidRDefault="00E24E4A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A242FA">
              <w:rPr>
                <w:rFonts w:ascii="Times New Roman" w:hAnsi="Times New Roman" w:cs="Times New Roman"/>
              </w:rPr>
              <w:lastRenderedPageBreak/>
              <w:t xml:space="preserve">2022 - 2025 </w:t>
            </w:r>
            <w:r w:rsidRPr="00A242FA">
              <w:rPr>
                <w:rFonts w:ascii="Times New Roman" w:hAnsi="Times New Roman" w:cs="Times New Roman"/>
              </w:rPr>
              <w:lastRenderedPageBreak/>
              <w:t>годы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DF08C" w14:textId="6D388537" w:rsidR="00E24E4A" w:rsidRPr="00A242FA" w:rsidRDefault="00B6382A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A242FA">
              <w:rPr>
                <w:rFonts w:ascii="Times New Roman" w:hAnsi="Times New Roman" w:cs="Times New Roman"/>
              </w:rPr>
              <w:lastRenderedPageBreak/>
              <w:t xml:space="preserve">Администрация Еткульского </w:t>
            </w:r>
            <w:r w:rsidRPr="00A242FA">
              <w:rPr>
                <w:rFonts w:ascii="Times New Roman" w:hAnsi="Times New Roman" w:cs="Times New Roman"/>
              </w:rPr>
              <w:lastRenderedPageBreak/>
              <w:t>муниципального района</w:t>
            </w:r>
          </w:p>
        </w:tc>
      </w:tr>
      <w:tr w:rsidR="00E24E4A" w:rsidRPr="007D7FFC" w14:paraId="4C088153" w14:textId="77777777" w:rsidTr="004452DC">
        <w:tc>
          <w:tcPr>
            <w:tcW w:w="14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571B9" w14:textId="13C24446" w:rsidR="00E24E4A" w:rsidRPr="007D7FFC" w:rsidRDefault="00A13B4A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7D7FFC">
              <w:rPr>
                <w:rFonts w:ascii="Times New Roman" w:hAnsi="Times New Roman" w:cs="Times New Roman"/>
              </w:rPr>
              <w:lastRenderedPageBreak/>
              <w:t>8</w:t>
            </w:r>
            <w:r w:rsidR="00E24E4A" w:rsidRPr="007D7FFC">
              <w:rPr>
                <w:rFonts w:ascii="Times New Roman" w:hAnsi="Times New Roman" w:cs="Times New Roman"/>
              </w:rPr>
              <w:t>. Мероприятия, направленные на содействие развитию негосударственных (немуниципальных) социально ориентированных некоммерческих организаций и социального предпринимательства</w:t>
            </w:r>
          </w:p>
        </w:tc>
      </w:tr>
      <w:tr w:rsidR="00B6382A" w:rsidRPr="007D7FFC" w14:paraId="658B123C" w14:textId="77777777" w:rsidTr="00F25F6A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6330D" w14:textId="7FBDAC13" w:rsidR="00B6382A" w:rsidRPr="00A242FA" w:rsidRDefault="00A13B4A" w:rsidP="00B6382A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A242FA">
              <w:rPr>
                <w:rFonts w:ascii="Times New Roman" w:hAnsi="Times New Roman" w:cs="Times New Roman"/>
              </w:rPr>
              <w:t>8.1</w:t>
            </w:r>
          </w:p>
        </w:tc>
        <w:tc>
          <w:tcPr>
            <w:tcW w:w="8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17B1F" w14:textId="3BEFD226" w:rsidR="00B6382A" w:rsidRPr="00A242FA" w:rsidRDefault="00B6382A" w:rsidP="00B6382A">
            <w:pPr>
              <w:pStyle w:val="a4"/>
              <w:spacing w:line="256" w:lineRule="auto"/>
              <w:rPr>
                <w:rFonts w:ascii="Times New Roman" w:hAnsi="Times New Roman" w:cs="Times New Roman"/>
              </w:rPr>
            </w:pPr>
            <w:r w:rsidRPr="00A242FA">
              <w:rPr>
                <w:rFonts w:ascii="Times New Roman" w:hAnsi="Times New Roman" w:cs="Times New Roman"/>
              </w:rPr>
              <w:t>Вовлечение СОНКО в решение задач социального развития района за счет наращивания потенциала НКО и обеспечения максимально эффективного его использования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D48C7" w14:textId="7F1EE1D5" w:rsidR="00B6382A" w:rsidRPr="00A242FA" w:rsidRDefault="007D7FFC" w:rsidP="00B6382A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A242FA">
              <w:rPr>
                <w:rFonts w:ascii="Times New Roman" w:hAnsi="Times New Roman" w:cs="Times New Roman"/>
              </w:rPr>
              <w:t>2022 - 2025 годы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DBF27" w14:textId="51961FC9" w:rsidR="00B6382A" w:rsidRPr="00A242FA" w:rsidRDefault="00B6382A" w:rsidP="00B6382A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A242FA">
              <w:rPr>
                <w:rFonts w:ascii="Times New Roman" w:hAnsi="Times New Roman" w:cs="Times New Roman"/>
              </w:rPr>
              <w:t>Администрация Еткульского муниципального района</w:t>
            </w:r>
          </w:p>
        </w:tc>
      </w:tr>
      <w:tr w:rsidR="00E24E4A" w:rsidRPr="007D7FFC" w14:paraId="1E6FCB28" w14:textId="77777777" w:rsidTr="004452DC">
        <w:tc>
          <w:tcPr>
            <w:tcW w:w="14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BEF81" w14:textId="735E0764" w:rsidR="00E24E4A" w:rsidRPr="00A242FA" w:rsidRDefault="003E148B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A242FA">
              <w:rPr>
                <w:rFonts w:ascii="Times New Roman" w:hAnsi="Times New Roman" w:cs="Times New Roman"/>
              </w:rPr>
              <w:t>9</w:t>
            </w:r>
            <w:r w:rsidR="00E24E4A" w:rsidRPr="00A242FA">
              <w:rPr>
                <w:rFonts w:ascii="Times New Roman" w:hAnsi="Times New Roman" w:cs="Times New Roman"/>
              </w:rPr>
              <w:t xml:space="preserve">. Мероприятия, направленные на стимулирование новых предпринимательских инициатив </w:t>
            </w:r>
          </w:p>
        </w:tc>
      </w:tr>
      <w:tr w:rsidR="009F48AA" w:rsidRPr="007D7FFC" w14:paraId="688ECDD0" w14:textId="77777777" w:rsidTr="00F25F6A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65544" w14:textId="5442231F" w:rsidR="009F48AA" w:rsidRPr="00A242FA" w:rsidRDefault="003E148B" w:rsidP="009F48AA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A242FA">
              <w:rPr>
                <w:rFonts w:ascii="Times New Roman" w:hAnsi="Times New Roman" w:cs="Times New Roman"/>
              </w:rPr>
              <w:t>9</w:t>
            </w:r>
            <w:r w:rsidR="00A13B4A" w:rsidRPr="00A242FA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8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1D9EF" w14:textId="43E55D77" w:rsidR="009F48AA" w:rsidRPr="00A242FA" w:rsidRDefault="00A13B4A" w:rsidP="009F48AA">
            <w:pPr>
              <w:pStyle w:val="a4"/>
              <w:spacing w:line="256" w:lineRule="auto"/>
              <w:rPr>
                <w:rFonts w:ascii="Times New Roman" w:hAnsi="Times New Roman" w:cs="Times New Roman"/>
              </w:rPr>
            </w:pPr>
            <w:r w:rsidRPr="00A242FA">
              <w:rPr>
                <w:rFonts w:ascii="Times New Roman" w:hAnsi="Times New Roman" w:cs="Times New Roman"/>
              </w:rPr>
              <w:t>П</w:t>
            </w:r>
            <w:r w:rsidR="009F48AA" w:rsidRPr="00A242FA">
              <w:rPr>
                <w:rFonts w:ascii="Times New Roman" w:hAnsi="Times New Roman" w:cs="Times New Roman"/>
              </w:rPr>
              <w:t xml:space="preserve">роведение </w:t>
            </w:r>
            <w:r w:rsidR="00605523" w:rsidRPr="00A242FA">
              <w:rPr>
                <w:rFonts w:ascii="Times New Roman" w:hAnsi="Times New Roman" w:cs="Times New Roman"/>
              </w:rPr>
              <w:t>мероприятий</w:t>
            </w:r>
            <w:r w:rsidR="009F48AA" w:rsidRPr="00A242FA">
              <w:rPr>
                <w:rFonts w:ascii="Times New Roman" w:hAnsi="Times New Roman" w:cs="Times New Roman"/>
              </w:rPr>
              <w:t>, направленн</w:t>
            </w:r>
            <w:r w:rsidR="00605523" w:rsidRPr="00A242FA">
              <w:rPr>
                <w:rFonts w:ascii="Times New Roman" w:hAnsi="Times New Roman" w:cs="Times New Roman"/>
              </w:rPr>
              <w:t xml:space="preserve">ых </w:t>
            </w:r>
            <w:r w:rsidR="009F48AA" w:rsidRPr="00A242FA">
              <w:rPr>
                <w:rFonts w:ascii="Times New Roman" w:hAnsi="Times New Roman" w:cs="Times New Roman"/>
              </w:rPr>
              <w:t xml:space="preserve">на повышение узнаваемости и создание положительного образа бизнеса в </w:t>
            </w:r>
            <w:r w:rsidRPr="00A242FA">
              <w:rPr>
                <w:rFonts w:ascii="Times New Roman" w:hAnsi="Times New Roman" w:cs="Times New Roman"/>
              </w:rPr>
              <w:t>Еткульском муниципальном районе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2838F" w14:textId="77777777" w:rsidR="009F48AA" w:rsidRPr="00A242FA" w:rsidRDefault="009F48AA" w:rsidP="009F48AA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A242FA">
              <w:rPr>
                <w:rFonts w:ascii="Times New Roman" w:hAnsi="Times New Roman" w:cs="Times New Roman"/>
              </w:rPr>
              <w:t>2022 - 2025 годы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DE7B4" w14:textId="1E9F7B26" w:rsidR="009F48AA" w:rsidRPr="00A242FA" w:rsidRDefault="009F48AA" w:rsidP="009F48AA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A242FA">
              <w:rPr>
                <w:rFonts w:ascii="Times New Roman" w:hAnsi="Times New Roman" w:cs="Times New Roman"/>
              </w:rPr>
              <w:t>Администрация Еткульского муниципального района</w:t>
            </w:r>
          </w:p>
        </w:tc>
      </w:tr>
      <w:tr w:rsidR="009F48AA" w:rsidRPr="007D7FFC" w14:paraId="32FF03BA" w14:textId="77777777" w:rsidTr="00F25F6A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358EE" w14:textId="2312C939" w:rsidR="009F48AA" w:rsidRPr="00A242FA" w:rsidRDefault="003E148B" w:rsidP="009F48AA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A242FA">
              <w:rPr>
                <w:rFonts w:ascii="Times New Roman" w:hAnsi="Times New Roman" w:cs="Times New Roman"/>
              </w:rPr>
              <w:t>9</w:t>
            </w:r>
            <w:r w:rsidR="00A13B4A" w:rsidRPr="00A242FA">
              <w:rPr>
                <w:rFonts w:ascii="Times New Roman" w:hAnsi="Times New Roman" w:cs="Times New Roman"/>
              </w:rPr>
              <w:t>.2</w:t>
            </w:r>
          </w:p>
        </w:tc>
        <w:tc>
          <w:tcPr>
            <w:tcW w:w="8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78D9D" w14:textId="4D9AD656" w:rsidR="009F48AA" w:rsidRPr="00A242FA" w:rsidRDefault="00A13B4A" w:rsidP="009F48AA">
            <w:pPr>
              <w:pStyle w:val="a4"/>
              <w:spacing w:line="256" w:lineRule="auto"/>
              <w:rPr>
                <w:rFonts w:ascii="Times New Roman" w:hAnsi="Times New Roman" w:cs="Times New Roman"/>
              </w:rPr>
            </w:pPr>
            <w:r w:rsidRPr="00A242FA">
              <w:rPr>
                <w:rFonts w:ascii="Times New Roman" w:hAnsi="Times New Roman" w:cs="Times New Roman"/>
              </w:rPr>
              <w:t>О</w:t>
            </w:r>
            <w:r w:rsidR="009F48AA" w:rsidRPr="00A242FA">
              <w:rPr>
                <w:rFonts w:ascii="Times New Roman" w:hAnsi="Times New Roman" w:cs="Times New Roman"/>
              </w:rPr>
              <w:t>рганизация круглых столов, форумов, конференций, семинаров и вебинаров на различные бизнес-тематики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069ED" w14:textId="77777777" w:rsidR="009F48AA" w:rsidRPr="00A242FA" w:rsidRDefault="009F48AA" w:rsidP="009F48AA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A242FA">
              <w:rPr>
                <w:rFonts w:ascii="Times New Roman" w:hAnsi="Times New Roman" w:cs="Times New Roman"/>
              </w:rPr>
              <w:t>2022 - 2025 годы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C4AD0" w14:textId="3CB35E55" w:rsidR="009F48AA" w:rsidRPr="00A242FA" w:rsidRDefault="009F48AA" w:rsidP="009F48AA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A242FA">
              <w:rPr>
                <w:rFonts w:ascii="Times New Roman" w:hAnsi="Times New Roman" w:cs="Times New Roman"/>
              </w:rPr>
              <w:t>Администрация Еткульского муниципального района</w:t>
            </w:r>
          </w:p>
        </w:tc>
      </w:tr>
      <w:tr w:rsidR="00E24E4A" w:rsidRPr="007D7FFC" w14:paraId="34FC06F2" w14:textId="77777777" w:rsidTr="004452DC">
        <w:tc>
          <w:tcPr>
            <w:tcW w:w="14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84E99" w14:textId="78BF6CC2" w:rsidR="00E24E4A" w:rsidRPr="00A242FA" w:rsidRDefault="00E24E4A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A242FA">
              <w:rPr>
                <w:rFonts w:ascii="Times New Roman" w:hAnsi="Times New Roman" w:cs="Times New Roman"/>
              </w:rPr>
              <w:t>1</w:t>
            </w:r>
            <w:r w:rsidR="003E148B" w:rsidRPr="00A242FA">
              <w:rPr>
                <w:rFonts w:ascii="Times New Roman" w:hAnsi="Times New Roman" w:cs="Times New Roman"/>
              </w:rPr>
              <w:t>0</w:t>
            </w:r>
            <w:r w:rsidRPr="00A242FA">
              <w:rPr>
                <w:rFonts w:ascii="Times New Roman" w:hAnsi="Times New Roman" w:cs="Times New Roman"/>
              </w:rPr>
              <w:t>. Мероприятия, направленные на развитие механизмов поддержки технического и научно-технического творчества детей и молодежи, обучение их правовой грамотности и основам цифровой экономики, а также на повышение их информированности о потенциальных возможностях саморазвития, обеспечение поддержки научной, творческой и предпринимательской активности</w:t>
            </w:r>
          </w:p>
        </w:tc>
      </w:tr>
      <w:tr w:rsidR="00E24E4A" w:rsidRPr="007D7FFC" w14:paraId="23F01A0F" w14:textId="77777777" w:rsidTr="00F25F6A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330B4" w14:textId="7C1B601E" w:rsidR="00E24E4A" w:rsidRPr="00A242FA" w:rsidRDefault="003E148B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A242FA">
              <w:rPr>
                <w:rFonts w:ascii="Times New Roman" w:hAnsi="Times New Roman" w:cs="Times New Roman"/>
              </w:rPr>
              <w:t>10.1</w:t>
            </w:r>
          </w:p>
        </w:tc>
        <w:tc>
          <w:tcPr>
            <w:tcW w:w="8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04B78" w14:textId="7DF6F7E3" w:rsidR="00E24E4A" w:rsidRPr="00A242FA" w:rsidRDefault="00CA46AC">
            <w:pPr>
              <w:pStyle w:val="a4"/>
              <w:spacing w:line="256" w:lineRule="auto"/>
              <w:rPr>
                <w:rFonts w:ascii="Times New Roman" w:hAnsi="Times New Roman" w:cs="Times New Roman"/>
              </w:rPr>
            </w:pPr>
            <w:r w:rsidRPr="00A242FA">
              <w:rPr>
                <w:rFonts w:ascii="Times New Roman" w:hAnsi="Times New Roman" w:cs="Times New Roman"/>
              </w:rPr>
              <w:t xml:space="preserve">Участие детей Еткульского муниципального района в </w:t>
            </w:r>
            <w:r w:rsidR="00E24E4A" w:rsidRPr="00A242FA">
              <w:rPr>
                <w:rFonts w:ascii="Times New Roman" w:hAnsi="Times New Roman" w:cs="Times New Roman"/>
              </w:rPr>
              <w:t xml:space="preserve"> центр</w:t>
            </w:r>
            <w:r w:rsidRPr="00A242FA">
              <w:rPr>
                <w:rFonts w:ascii="Times New Roman" w:hAnsi="Times New Roman" w:cs="Times New Roman"/>
              </w:rPr>
              <w:t>ах</w:t>
            </w:r>
            <w:r w:rsidR="00E24E4A" w:rsidRPr="00A242FA">
              <w:rPr>
                <w:rFonts w:ascii="Times New Roman" w:hAnsi="Times New Roman" w:cs="Times New Roman"/>
              </w:rPr>
              <w:t xml:space="preserve"> цифрового образования и детских технопарков "Кванториум"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C31E1" w14:textId="77777777" w:rsidR="00E24E4A" w:rsidRPr="00A242FA" w:rsidRDefault="00E24E4A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A242FA">
              <w:rPr>
                <w:rFonts w:ascii="Times New Roman" w:hAnsi="Times New Roman" w:cs="Times New Roman"/>
              </w:rPr>
              <w:t>2022 - 2025 годы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2652D" w14:textId="4F2ED849" w:rsidR="00E24E4A" w:rsidRPr="00A242FA" w:rsidRDefault="00CA46AC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A242FA">
              <w:rPr>
                <w:rFonts w:ascii="Times New Roman" w:hAnsi="Times New Roman" w:cs="Times New Roman"/>
              </w:rPr>
              <w:t>Управление образования администрации Еткульского муниципального района</w:t>
            </w:r>
          </w:p>
        </w:tc>
      </w:tr>
      <w:tr w:rsidR="00E24E4A" w:rsidRPr="007D7FFC" w14:paraId="12DBB98A" w14:textId="77777777" w:rsidTr="004452DC">
        <w:tc>
          <w:tcPr>
            <w:tcW w:w="14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AEABA" w14:textId="1AF75BF9" w:rsidR="00E24E4A" w:rsidRPr="00A242FA" w:rsidRDefault="00E24E4A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A242FA">
              <w:rPr>
                <w:rFonts w:ascii="Times New Roman" w:hAnsi="Times New Roman" w:cs="Times New Roman"/>
              </w:rPr>
              <w:t>1</w:t>
            </w:r>
            <w:r w:rsidR="003E148B" w:rsidRPr="00A242FA">
              <w:rPr>
                <w:rFonts w:ascii="Times New Roman" w:hAnsi="Times New Roman" w:cs="Times New Roman"/>
              </w:rPr>
              <w:t>1</w:t>
            </w:r>
            <w:r w:rsidRPr="00A242FA">
              <w:rPr>
                <w:rFonts w:ascii="Times New Roman" w:hAnsi="Times New Roman" w:cs="Times New Roman"/>
              </w:rPr>
              <w:t>. Мероприятия, направленные на повышение цифровой грамотности населения, гражданских и муниципальных служащих, работников бюджетной сферы</w:t>
            </w:r>
          </w:p>
        </w:tc>
      </w:tr>
      <w:tr w:rsidR="00E24E4A" w:rsidRPr="007D7FFC" w14:paraId="28CDE87F" w14:textId="77777777" w:rsidTr="00F25F6A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9A00D" w14:textId="6456E119" w:rsidR="00E24E4A" w:rsidRPr="00A242FA" w:rsidRDefault="003E148B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A242FA">
              <w:rPr>
                <w:rFonts w:ascii="Times New Roman" w:hAnsi="Times New Roman" w:cs="Times New Roman"/>
              </w:rPr>
              <w:t>11.1</w:t>
            </w:r>
          </w:p>
        </w:tc>
        <w:tc>
          <w:tcPr>
            <w:tcW w:w="8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DE00C" w14:textId="580BF306" w:rsidR="00E24E4A" w:rsidRPr="00A242FA" w:rsidRDefault="00CA46AC">
            <w:pPr>
              <w:pStyle w:val="a4"/>
              <w:spacing w:line="256" w:lineRule="auto"/>
              <w:rPr>
                <w:rFonts w:ascii="Times New Roman" w:hAnsi="Times New Roman" w:cs="Times New Roman"/>
              </w:rPr>
            </w:pPr>
            <w:r w:rsidRPr="00A242FA">
              <w:rPr>
                <w:rFonts w:ascii="Times New Roman" w:hAnsi="Times New Roman" w:cs="Times New Roman"/>
              </w:rPr>
              <w:t xml:space="preserve">Направление на </w:t>
            </w:r>
            <w:r w:rsidR="00E24E4A" w:rsidRPr="00A242FA">
              <w:rPr>
                <w:rFonts w:ascii="Times New Roman" w:hAnsi="Times New Roman" w:cs="Times New Roman"/>
              </w:rPr>
              <w:t>обучение муниципальных служащих, а также работников подведомственных организаций компетенциям в сфере цифровой трансформации государственного и муниципального управления компетенциями цифровой экономики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91794" w14:textId="59155D4A" w:rsidR="00E24E4A" w:rsidRPr="00A242FA" w:rsidRDefault="007D7FFC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A242FA">
              <w:rPr>
                <w:rFonts w:ascii="Times New Roman" w:hAnsi="Times New Roman" w:cs="Times New Roman"/>
              </w:rPr>
              <w:t>2022 - 2025 годы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A8645" w14:textId="24FC69CB" w:rsidR="00E24E4A" w:rsidRPr="00A242FA" w:rsidRDefault="00CA46AC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A242FA">
              <w:rPr>
                <w:rFonts w:ascii="Times New Roman" w:hAnsi="Times New Roman" w:cs="Times New Roman"/>
              </w:rPr>
              <w:t>Администрация Еткульского муниципального района</w:t>
            </w:r>
          </w:p>
        </w:tc>
      </w:tr>
      <w:tr w:rsidR="00E24E4A" w:rsidRPr="007D7FFC" w14:paraId="287E8E02" w14:textId="77777777" w:rsidTr="004452DC">
        <w:tc>
          <w:tcPr>
            <w:tcW w:w="14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560C8" w14:textId="332C241F" w:rsidR="00E24E4A" w:rsidRPr="007D7FFC" w:rsidRDefault="00E24E4A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7D7FFC">
              <w:rPr>
                <w:rFonts w:ascii="Times New Roman" w:hAnsi="Times New Roman" w:cs="Times New Roman"/>
              </w:rPr>
              <w:t>1</w:t>
            </w:r>
            <w:r w:rsidR="003E148B" w:rsidRPr="007D7FFC">
              <w:rPr>
                <w:rFonts w:ascii="Times New Roman" w:hAnsi="Times New Roman" w:cs="Times New Roman"/>
              </w:rPr>
              <w:t>2</w:t>
            </w:r>
            <w:r w:rsidRPr="007D7FFC">
              <w:rPr>
                <w:rFonts w:ascii="Times New Roman" w:hAnsi="Times New Roman" w:cs="Times New Roman"/>
              </w:rPr>
              <w:t>. Мероприятия, направленные на обеспечение равных условий доступа к информации о государственном имуществе Челябинской области и имуществе, находящемся в собственности муниципальных образований Челябинской области</w:t>
            </w:r>
          </w:p>
        </w:tc>
      </w:tr>
      <w:tr w:rsidR="003122CD" w:rsidRPr="007D7FFC" w14:paraId="3C853125" w14:textId="77777777" w:rsidTr="00F25F6A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AA2CB" w14:textId="0D315257" w:rsidR="003122CD" w:rsidRPr="00A242FA" w:rsidRDefault="003E148B" w:rsidP="003122CD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A242FA">
              <w:rPr>
                <w:rFonts w:ascii="Times New Roman" w:hAnsi="Times New Roman" w:cs="Times New Roman"/>
              </w:rPr>
              <w:t>12.1</w:t>
            </w:r>
          </w:p>
        </w:tc>
        <w:tc>
          <w:tcPr>
            <w:tcW w:w="8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404D7" w14:textId="7B2639EA" w:rsidR="003122CD" w:rsidRPr="00A242FA" w:rsidRDefault="007D7FFC" w:rsidP="003122CD">
            <w:pPr>
              <w:pStyle w:val="a4"/>
              <w:spacing w:line="256" w:lineRule="auto"/>
              <w:rPr>
                <w:rFonts w:ascii="Times New Roman" w:hAnsi="Times New Roman" w:cs="Times New Roman"/>
              </w:rPr>
            </w:pPr>
            <w:r w:rsidRPr="00A242FA">
              <w:rPr>
                <w:rFonts w:ascii="Times New Roman" w:hAnsi="Times New Roman" w:cs="Times New Roman"/>
              </w:rPr>
              <w:t>Е</w:t>
            </w:r>
            <w:r w:rsidR="003122CD" w:rsidRPr="00A242FA">
              <w:rPr>
                <w:rFonts w:ascii="Times New Roman" w:hAnsi="Times New Roman" w:cs="Times New Roman"/>
              </w:rPr>
              <w:t xml:space="preserve">жегодное увеличение на 10 процентов количества объектов в перечне имущества, находящегося в собственности Еткульского муниципального района,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</w:t>
            </w:r>
            <w:r w:rsidR="003122CD" w:rsidRPr="00A242FA">
              <w:rPr>
                <w:rFonts w:ascii="Times New Roman" w:hAnsi="Times New Roman" w:cs="Times New Roman"/>
              </w:rPr>
              <w:lastRenderedPageBreak/>
              <w:t xml:space="preserve">поддержки субъектов малого и среднего предпринимательства  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A5D55" w14:textId="1093C3CB" w:rsidR="003122CD" w:rsidRPr="00A242FA" w:rsidRDefault="007D7FFC" w:rsidP="003122CD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A242FA">
              <w:rPr>
                <w:rFonts w:ascii="Times New Roman" w:hAnsi="Times New Roman" w:cs="Times New Roman"/>
              </w:rPr>
              <w:lastRenderedPageBreak/>
              <w:t>2022 - 2025 годы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B6CAF" w14:textId="7A354E64" w:rsidR="003122CD" w:rsidRPr="00A242FA" w:rsidRDefault="003122CD" w:rsidP="003122CD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A242FA">
              <w:rPr>
                <w:rFonts w:ascii="Times New Roman" w:hAnsi="Times New Roman" w:cs="Times New Roman"/>
              </w:rPr>
              <w:t>Администрация Еткульского муниципального района</w:t>
            </w:r>
          </w:p>
        </w:tc>
      </w:tr>
      <w:tr w:rsidR="003122CD" w:rsidRPr="007D7FFC" w14:paraId="6DC2BBEF" w14:textId="77777777" w:rsidTr="00F25F6A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B1B6D" w14:textId="3793BC14" w:rsidR="003122CD" w:rsidRPr="00A242FA" w:rsidRDefault="003E148B" w:rsidP="003122CD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A242FA">
              <w:rPr>
                <w:rFonts w:ascii="Times New Roman" w:hAnsi="Times New Roman" w:cs="Times New Roman"/>
              </w:rPr>
              <w:t>12.2</w:t>
            </w:r>
          </w:p>
        </w:tc>
        <w:tc>
          <w:tcPr>
            <w:tcW w:w="8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80D47" w14:textId="0E4E359C" w:rsidR="003122CD" w:rsidRPr="00A242FA" w:rsidRDefault="007D7FFC" w:rsidP="003122CD">
            <w:pPr>
              <w:pStyle w:val="a4"/>
              <w:spacing w:line="256" w:lineRule="auto"/>
              <w:rPr>
                <w:rFonts w:ascii="Times New Roman" w:hAnsi="Times New Roman" w:cs="Times New Roman"/>
              </w:rPr>
            </w:pPr>
            <w:r w:rsidRPr="00A242FA">
              <w:rPr>
                <w:rFonts w:ascii="Times New Roman" w:hAnsi="Times New Roman" w:cs="Times New Roman"/>
              </w:rPr>
              <w:t>Р</w:t>
            </w:r>
            <w:r w:rsidR="003122CD" w:rsidRPr="00A242FA">
              <w:rPr>
                <w:rFonts w:ascii="Times New Roman" w:hAnsi="Times New Roman" w:cs="Times New Roman"/>
              </w:rPr>
              <w:t>азмещение в информационно-телекоммуникационной сети Интернет информации об имуществе, находящемся в муниципальной собственности, предлагаемом для предоставления субъектам малого и среднего предпринимательства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206C0" w14:textId="77777777" w:rsidR="003122CD" w:rsidRPr="00A242FA" w:rsidRDefault="003122CD" w:rsidP="003122CD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A242FA">
              <w:rPr>
                <w:rFonts w:ascii="Times New Roman" w:hAnsi="Times New Roman" w:cs="Times New Roman"/>
              </w:rPr>
              <w:t>2022 - 2025 годы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9E92A" w14:textId="1960DCF8" w:rsidR="003122CD" w:rsidRPr="00A242FA" w:rsidRDefault="003122CD" w:rsidP="003122CD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A242FA">
              <w:rPr>
                <w:rFonts w:ascii="Times New Roman" w:hAnsi="Times New Roman" w:cs="Times New Roman"/>
              </w:rPr>
              <w:t>Администрация Еткульского муниципального района</w:t>
            </w:r>
          </w:p>
        </w:tc>
      </w:tr>
      <w:tr w:rsidR="003122CD" w:rsidRPr="007D7FFC" w14:paraId="4CE6551C" w14:textId="77777777" w:rsidTr="00F25F6A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0AB32" w14:textId="30E489F2" w:rsidR="003122CD" w:rsidRPr="00A242FA" w:rsidRDefault="003E148B" w:rsidP="003122CD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A242FA">
              <w:rPr>
                <w:rFonts w:ascii="Times New Roman" w:hAnsi="Times New Roman" w:cs="Times New Roman"/>
              </w:rPr>
              <w:t>12.3</w:t>
            </w:r>
          </w:p>
        </w:tc>
        <w:tc>
          <w:tcPr>
            <w:tcW w:w="8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4823E" w14:textId="2A53C411" w:rsidR="003122CD" w:rsidRPr="00A242FA" w:rsidRDefault="003122CD" w:rsidP="003122CD">
            <w:pPr>
              <w:pStyle w:val="a4"/>
              <w:spacing w:line="256" w:lineRule="auto"/>
              <w:rPr>
                <w:rFonts w:ascii="Times New Roman" w:hAnsi="Times New Roman" w:cs="Times New Roman"/>
              </w:rPr>
            </w:pPr>
            <w:r w:rsidRPr="00A242FA">
              <w:rPr>
                <w:rFonts w:ascii="Times New Roman" w:hAnsi="Times New Roman" w:cs="Times New Roman"/>
              </w:rPr>
              <w:t>Обеспечение опубликования и актуализации на официальном сайте администрации Еткульского муниципального района в информационно-коммуникационной сети «Интернет» сведений об объектах имущества, включенных в реестры муниципального имущества, в целях обеспечения равного доступа к такой информации на территории Российской Федерации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55FA2" w14:textId="6C53243F" w:rsidR="003122CD" w:rsidRPr="00A242FA" w:rsidRDefault="007D7FFC" w:rsidP="003122CD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A242FA">
              <w:rPr>
                <w:rFonts w:ascii="Times New Roman" w:hAnsi="Times New Roman" w:cs="Times New Roman"/>
              </w:rPr>
              <w:t>2022 - 2025 годы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2C542" w14:textId="79F37043" w:rsidR="003122CD" w:rsidRPr="00A242FA" w:rsidRDefault="003122CD" w:rsidP="003122CD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A242FA">
              <w:rPr>
                <w:rFonts w:ascii="Times New Roman" w:hAnsi="Times New Roman" w:cs="Times New Roman"/>
              </w:rPr>
              <w:t>Администрация Еткульского муниципального района</w:t>
            </w:r>
          </w:p>
        </w:tc>
      </w:tr>
      <w:tr w:rsidR="00E24E4A" w:rsidRPr="007D7FFC" w14:paraId="50A0A441" w14:textId="77777777" w:rsidTr="004452DC">
        <w:tc>
          <w:tcPr>
            <w:tcW w:w="14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765FE" w14:textId="07E1B777" w:rsidR="00E24E4A" w:rsidRPr="00A242FA" w:rsidRDefault="003E148B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A242FA">
              <w:rPr>
                <w:rFonts w:ascii="Times New Roman" w:hAnsi="Times New Roman" w:cs="Times New Roman"/>
              </w:rPr>
              <w:t>13</w:t>
            </w:r>
            <w:r w:rsidR="00E24E4A" w:rsidRPr="00A242FA">
              <w:rPr>
                <w:rFonts w:ascii="Times New Roman" w:hAnsi="Times New Roman" w:cs="Times New Roman"/>
              </w:rPr>
              <w:t xml:space="preserve">. Мероприятия, направленные на повышение уровня финансовой грамотности населения (потребителей) и субъектов малого и среднего предпринимательства, в том числе путем увеличения доли населения Челябинской области, прошедшего обучение по повышению финансовой грамотности в рамках </w:t>
            </w:r>
            <w:hyperlink r:id="rId9" w:history="1">
              <w:r w:rsidR="00E24E4A" w:rsidRPr="00A242FA">
                <w:rPr>
                  <w:rStyle w:val="a5"/>
                  <w:rFonts w:ascii="Times New Roman" w:hAnsi="Times New Roman" w:cs="Times New Roman"/>
                  <w:color w:val="000000"/>
                </w:rPr>
                <w:t>Стратегии</w:t>
              </w:r>
            </w:hyperlink>
            <w:r w:rsidR="00E24E4A" w:rsidRPr="00A242FA">
              <w:rPr>
                <w:rFonts w:ascii="Times New Roman" w:hAnsi="Times New Roman" w:cs="Times New Roman"/>
              </w:rPr>
              <w:t xml:space="preserve"> повышения финансовой грамотности в Российской Федерации на 2017 - 2023 годы, утвержденной </w:t>
            </w:r>
            <w:hyperlink r:id="rId10" w:history="1">
              <w:r w:rsidR="00E24E4A" w:rsidRPr="00A242FA">
                <w:rPr>
                  <w:rStyle w:val="a5"/>
                  <w:rFonts w:ascii="Times New Roman" w:hAnsi="Times New Roman" w:cs="Times New Roman"/>
                  <w:color w:val="000000"/>
                </w:rPr>
                <w:t>распоряжением</w:t>
              </w:r>
            </w:hyperlink>
            <w:r w:rsidR="00E24E4A" w:rsidRPr="00A242FA">
              <w:rPr>
                <w:rFonts w:ascii="Times New Roman" w:hAnsi="Times New Roman" w:cs="Times New Roman"/>
              </w:rPr>
              <w:t xml:space="preserve"> Правительства Российской Федерации от 25 сентября 2017 г. N 2039-р</w:t>
            </w:r>
          </w:p>
        </w:tc>
      </w:tr>
      <w:tr w:rsidR="00E24E4A" w:rsidRPr="007D7FFC" w14:paraId="3F66BD70" w14:textId="77777777" w:rsidTr="00F25F6A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A296E" w14:textId="4617A206" w:rsidR="00E24E4A" w:rsidRPr="00A242FA" w:rsidRDefault="003E148B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A242FA">
              <w:rPr>
                <w:rFonts w:ascii="Times New Roman" w:hAnsi="Times New Roman" w:cs="Times New Roman"/>
              </w:rPr>
              <w:t>13.1</w:t>
            </w:r>
          </w:p>
        </w:tc>
        <w:tc>
          <w:tcPr>
            <w:tcW w:w="8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4364F" w14:textId="7B91E6CB" w:rsidR="00E24E4A" w:rsidRPr="00A242FA" w:rsidRDefault="007D7FFC">
            <w:pPr>
              <w:pStyle w:val="a4"/>
              <w:spacing w:line="256" w:lineRule="auto"/>
              <w:rPr>
                <w:rFonts w:ascii="Times New Roman" w:hAnsi="Times New Roman" w:cs="Times New Roman"/>
              </w:rPr>
            </w:pPr>
            <w:r w:rsidRPr="00A242FA">
              <w:rPr>
                <w:rFonts w:ascii="Times New Roman" w:hAnsi="Times New Roman" w:cs="Times New Roman"/>
              </w:rPr>
              <w:t>П</w:t>
            </w:r>
            <w:r w:rsidR="00E24E4A" w:rsidRPr="00A242FA">
              <w:rPr>
                <w:rFonts w:ascii="Times New Roman" w:hAnsi="Times New Roman" w:cs="Times New Roman"/>
              </w:rPr>
              <w:t xml:space="preserve">роведение опроса жителей </w:t>
            </w:r>
            <w:r w:rsidR="00106FB9" w:rsidRPr="00A242FA">
              <w:rPr>
                <w:rFonts w:ascii="Times New Roman" w:hAnsi="Times New Roman" w:cs="Times New Roman"/>
              </w:rPr>
              <w:t xml:space="preserve">Еткульского муниципального района </w:t>
            </w:r>
            <w:r w:rsidR="00E24E4A" w:rsidRPr="00A242FA">
              <w:rPr>
                <w:rFonts w:ascii="Times New Roman" w:hAnsi="Times New Roman" w:cs="Times New Roman"/>
              </w:rPr>
              <w:t xml:space="preserve"> об оценке ими своего уровня финансовой грамотности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423E8" w14:textId="77777777" w:rsidR="00E24E4A" w:rsidRPr="00A242FA" w:rsidRDefault="00E24E4A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A242FA">
              <w:rPr>
                <w:rFonts w:ascii="Times New Roman" w:hAnsi="Times New Roman" w:cs="Times New Roman"/>
              </w:rPr>
              <w:t>2022 - 2025 годы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23F64" w14:textId="751B347D" w:rsidR="00E24E4A" w:rsidRPr="00A242FA" w:rsidRDefault="00BE5CD3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A242FA">
              <w:rPr>
                <w:rFonts w:ascii="Times New Roman" w:hAnsi="Times New Roman" w:cs="Times New Roman"/>
              </w:rPr>
              <w:t>Отделение по Челябинской области Уральского главного управления Центрального банка Российской Федерации, а</w:t>
            </w:r>
            <w:r w:rsidR="00106FB9" w:rsidRPr="00A242FA">
              <w:rPr>
                <w:rFonts w:ascii="Times New Roman" w:hAnsi="Times New Roman" w:cs="Times New Roman"/>
              </w:rPr>
              <w:t>дминистрации сельских поселений Еткульского муниципального района</w:t>
            </w:r>
          </w:p>
        </w:tc>
      </w:tr>
      <w:tr w:rsidR="00E24E4A" w:rsidRPr="007D7FFC" w14:paraId="0EE659FD" w14:textId="77777777" w:rsidTr="00F25F6A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A4024" w14:textId="4A1CA11D" w:rsidR="00E24E4A" w:rsidRPr="00A242FA" w:rsidRDefault="003E148B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A242FA">
              <w:rPr>
                <w:rFonts w:ascii="Times New Roman" w:hAnsi="Times New Roman" w:cs="Times New Roman"/>
              </w:rPr>
              <w:t>13.2</w:t>
            </w:r>
          </w:p>
        </w:tc>
        <w:tc>
          <w:tcPr>
            <w:tcW w:w="8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B73C0" w14:textId="3F23F468" w:rsidR="00E24E4A" w:rsidRPr="00A242FA" w:rsidRDefault="007D7FFC">
            <w:pPr>
              <w:pStyle w:val="a4"/>
              <w:spacing w:line="256" w:lineRule="auto"/>
              <w:rPr>
                <w:rFonts w:ascii="Times New Roman" w:hAnsi="Times New Roman" w:cs="Times New Roman"/>
              </w:rPr>
            </w:pPr>
            <w:r w:rsidRPr="00A242FA">
              <w:rPr>
                <w:rFonts w:ascii="Times New Roman" w:hAnsi="Times New Roman" w:cs="Times New Roman"/>
              </w:rPr>
              <w:t>П</w:t>
            </w:r>
            <w:r w:rsidR="00E24E4A" w:rsidRPr="00A242FA">
              <w:rPr>
                <w:rFonts w:ascii="Times New Roman" w:hAnsi="Times New Roman" w:cs="Times New Roman"/>
              </w:rPr>
              <w:t>роведение на территории каждого муниципального образования Челябинской области, выбранного для реализации мероприятий по повышению качества и доступности платежных (банковских) услуг, информационной кампании, направленной на повышение уровня финансовой грамотности жителей и субъектов малого и среднего предпринимательства, в том числе:</w:t>
            </w:r>
          </w:p>
          <w:p w14:paraId="02248251" w14:textId="77777777" w:rsidR="00E24E4A" w:rsidRPr="00A242FA" w:rsidRDefault="00E24E4A">
            <w:pPr>
              <w:pStyle w:val="a4"/>
              <w:spacing w:line="256" w:lineRule="auto"/>
              <w:rPr>
                <w:rFonts w:ascii="Times New Roman" w:hAnsi="Times New Roman" w:cs="Times New Roman"/>
              </w:rPr>
            </w:pPr>
            <w:r w:rsidRPr="00A242FA">
              <w:rPr>
                <w:rFonts w:ascii="Times New Roman" w:hAnsi="Times New Roman" w:cs="Times New Roman"/>
              </w:rPr>
              <w:t>обучающих занятий (вебинары, встречи);</w:t>
            </w:r>
          </w:p>
          <w:p w14:paraId="4DA810C0" w14:textId="77777777" w:rsidR="00E24E4A" w:rsidRPr="00A242FA" w:rsidRDefault="00E24E4A">
            <w:pPr>
              <w:pStyle w:val="a4"/>
              <w:spacing w:line="256" w:lineRule="auto"/>
              <w:rPr>
                <w:rFonts w:ascii="Times New Roman" w:hAnsi="Times New Roman" w:cs="Times New Roman"/>
              </w:rPr>
            </w:pPr>
            <w:r w:rsidRPr="00A242FA">
              <w:rPr>
                <w:rFonts w:ascii="Times New Roman" w:hAnsi="Times New Roman" w:cs="Times New Roman"/>
              </w:rPr>
              <w:t>распространение печатных материалов в общедоступных местах среди жителей населенных пунктов (по заявке муниципального образования);</w:t>
            </w:r>
          </w:p>
          <w:p w14:paraId="43977FDA" w14:textId="77777777" w:rsidR="00E24E4A" w:rsidRPr="00A242FA" w:rsidRDefault="00E24E4A">
            <w:pPr>
              <w:pStyle w:val="a4"/>
              <w:spacing w:line="256" w:lineRule="auto"/>
              <w:rPr>
                <w:rFonts w:ascii="Times New Roman" w:hAnsi="Times New Roman" w:cs="Times New Roman"/>
              </w:rPr>
            </w:pPr>
            <w:r w:rsidRPr="00A242FA">
              <w:rPr>
                <w:rFonts w:ascii="Times New Roman" w:hAnsi="Times New Roman" w:cs="Times New Roman"/>
              </w:rPr>
              <w:t>распространение видеоматериалов на сайтах и страницах социальных сетей администраций, экранах, щитах и баннерах в общедоступных местах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0A078" w14:textId="77777777" w:rsidR="00E24E4A" w:rsidRPr="00A242FA" w:rsidRDefault="00E24E4A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A242FA">
              <w:rPr>
                <w:rFonts w:ascii="Times New Roman" w:hAnsi="Times New Roman" w:cs="Times New Roman"/>
              </w:rPr>
              <w:t>2022 - 2025 годы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0CD44" w14:textId="335C3345" w:rsidR="00A242FA" w:rsidRDefault="00E24E4A" w:rsidP="00F25F6A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A242FA">
              <w:rPr>
                <w:rFonts w:ascii="Times New Roman" w:hAnsi="Times New Roman" w:cs="Times New Roman"/>
              </w:rPr>
              <w:t xml:space="preserve">Отделение по Челябинской области Уральского главного управления Центрального банка Российской Федерации (по согласованию), </w:t>
            </w:r>
            <w:r w:rsidR="00BE5CD3" w:rsidRPr="00A242FA">
              <w:rPr>
                <w:rFonts w:ascii="Times New Roman" w:hAnsi="Times New Roman" w:cs="Times New Roman"/>
              </w:rPr>
              <w:t>а</w:t>
            </w:r>
            <w:r w:rsidR="00106FB9" w:rsidRPr="00A242FA">
              <w:rPr>
                <w:rFonts w:ascii="Times New Roman" w:hAnsi="Times New Roman" w:cs="Times New Roman"/>
              </w:rPr>
              <w:t>дминистрации сельских поселений Еткульского муниципального района (по согласованию)</w:t>
            </w:r>
            <w:r w:rsidRPr="00A242FA">
              <w:rPr>
                <w:rFonts w:ascii="Times New Roman" w:hAnsi="Times New Roman" w:cs="Times New Roman"/>
              </w:rPr>
              <w:t>, кредитные организации, осуществляющие деятельность на территории Челябинской области (по согласованию)</w:t>
            </w:r>
          </w:p>
          <w:p w14:paraId="7327A1E0" w14:textId="77777777" w:rsidR="00F25F6A" w:rsidRPr="00F25F6A" w:rsidRDefault="00F25F6A" w:rsidP="00F25F6A"/>
          <w:p w14:paraId="66E8E000" w14:textId="749A9486" w:rsidR="00A242FA" w:rsidRPr="00A242FA" w:rsidRDefault="00A242FA" w:rsidP="00A242FA"/>
        </w:tc>
      </w:tr>
      <w:tr w:rsidR="00E24E4A" w:rsidRPr="007D7FFC" w14:paraId="27B424C7" w14:textId="77777777" w:rsidTr="004452DC">
        <w:tc>
          <w:tcPr>
            <w:tcW w:w="14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6E74C" w14:textId="59BD2288" w:rsidR="00E24E4A" w:rsidRPr="007D7FFC" w:rsidRDefault="007D7FFC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7D7FFC">
              <w:rPr>
                <w:rFonts w:ascii="Times New Roman" w:hAnsi="Times New Roman" w:cs="Times New Roman"/>
              </w:rPr>
              <w:lastRenderedPageBreak/>
              <w:t>14</w:t>
            </w:r>
            <w:r w:rsidR="00E24E4A" w:rsidRPr="007D7FFC">
              <w:rPr>
                <w:rFonts w:ascii="Times New Roman" w:hAnsi="Times New Roman" w:cs="Times New Roman"/>
              </w:rPr>
              <w:t xml:space="preserve">. Мероприятия, направленные на увеличение доли опрошенного населения, положительно оценивающего удовлетворенность (полностью или частично) работой хотя бы одного типа финансовых организаций, осуществляющих свою деятельность на территории </w:t>
            </w:r>
            <w:r w:rsidR="00106FB9" w:rsidRPr="007D7FFC">
              <w:rPr>
                <w:rFonts w:ascii="Times New Roman" w:hAnsi="Times New Roman" w:cs="Times New Roman"/>
              </w:rPr>
              <w:t>Еткульского муниципального района</w:t>
            </w:r>
          </w:p>
        </w:tc>
      </w:tr>
      <w:tr w:rsidR="00E24E4A" w:rsidRPr="007D7FFC" w14:paraId="42710D34" w14:textId="77777777" w:rsidTr="00F25F6A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3BBC9" w14:textId="4090A108" w:rsidR="00E24E4A" w:rsidRPr="007D7FFC" w:rsidRDefault="007D7FFC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7D7FFC">
              <w:rPr>
                <w:rFonts w:ascii="Times New Roman" w:hAnsi="Times New Roman" w:cs="Times New Roman"/>
              </w:rPr>
              <w:t>14.1</w:t>
            </w:r>
          </w:p>
        </w:tc>
        <w:tc>
          <w:tcPr>
            <w:tcW w:w="8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7F186" w14:textId="1C0CF1D9" w:rsidR="00E24E4A" w:rsidRPr="007D7FFC" w:rsidRDefault="007D7FFC">
            <w:pPr>
              <w:pStyle w:val="a4"/>
              <w:spacing w:line="256" w:lineRule="auto"/>
              <w:rPr>
                <w:rFonts w:ascii="Times New Roman" w:hAnsi="Times New Roman" w:cs="Times New Roman"/>
              </w:rPr>
            </w:pPr>
            <w:r w:rsidRPr="007D7FFC">
              <w:rPr>
                <w:rFonts w:ascii="Times New Roman" w:hAnsi="Times New Roman" w:cs="Times New Roman"/>
              </w:rPr>
              <w:t>П</w:t>
            </w:r>
            <w:r w:rsidR="00E24E4A" w:rsidRPr="007D7FFC">
              <w:rPr>
                <w:rFonts w:ascii="Times New Roman" w:hAnsi="Times New Roman" w:cs="Times New Roman"/>
              </w:rPr>
              <w:t xml:space="preserve">роведение опроса жителей </w:t>
            </w:r>
            <w:r w:rsidR="00106FB9" w:rsidRPr="007D7FFC">
              <w:rPr>
                <w:rFonts w:ascii="Times New Roman" w:hAnsi="Times New Roman" w:cs="Times New Roman"/>
              </w:rPr>
              <w:t xml:space="preserve">Еткульского муниципального района  </w:t>
            </w:r>
            <w:r w:rsidR="00E24E4A" w:rsidRPr="007D7FFC">
              <w:rPr>
                <w:rFonts w:ascii="Times New Roman" w:hAnsi="Times New Roman" w:cs="Times New Roman"/>
              </w:rPr>
              <w:t>об их удовлетворенности работой финансовых организаций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983E8" w14:textId="77777777" w:rsidR="00E24E4A" w:rsidRPr="007D7FFC" w:rsidRDefault="00E24E4A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7D7FFC">
              <w:rPr>
                <w:rFonts w:ascii="Times New Roman" w:hAnsi="Times New Roman" w:cs="Times New Roman"/>
              </w:rPr>
              <w:t>2022 - 2025 годы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66081" w14:textId="2FB98B88" w:rsidR="00E24E4A" w:rsidRPr="00A242FA" w:rsidRDefault="00BE5CD3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A242FA">
              <w:rPr>
                <w:rFonts w:ascii="Times New Roman" w:hAnsi="Times New Roman" w:cs="Times New Roman"/>
              </w:rPr>
              <w:t>Отделение по Челябинской области Уральского главного управления Центрального банка Российской Федерации, администрации сельских поселений Еткульского муниципального района</w:t>
            </w:r>
          </w:p>
        </w:tc>
      </w:tr>
      <w:tr w:rsidR="00E24E4A" w:rsidRPr="007D7FFC" w14:paraId="287D18BE" w14:textId="77777777" w:rsidTr="00F25F6A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463A7" w14:textId="03F72277" w:rsidR="00E24E4A" w:rsidRPr="007D7FFC" w:rsidRDefault="007D7FFC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7D7FFC">
              <w:rPr>
                <w:rFonts w:ascii="Times New Roman" w:hAnsi="Times New Roman" w:cs="Times New Roman"/>
              </w:rPr>
              <w:t>14.2</w:t>
            </w:r>
          </w:p>
        </w:tc>
        <w:tc>
          <w:tcPr>
            <w:tcW w:w="8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FB663" w14:textId="3D79DC0C" w:rsidR="00E24E4A" w:rsidRPr="007D7FFC" w:rsidRDefault="007D7FFC">
            <w:pPr>
              <w:pStyle w:val="a4"/>
              <w:spacing w:line="256" w:lineRule="auto"/>
              <w:rPr>
                <w:rFonts w:ascii="Times New Roman" w:hAnsi="Times New Roman" w:cs="Times New Roman"/>
              </w:rPr>
            </w:pPr>
            <w:r w:rsidRPr="007D7FFC">
              <w:rPr>
                <w:rFonts w:ascii="Times New Roman" w:hAnsi="Times New Roman" w:cs="Times New Roman"/>
              </w:rPr>
              <w:t>П</w:t>
            </w:r>
            <w:r w:rsidR="00E24E4A" w:rsidRPr="007D7FFC">
              <w:rPr>
                <w:rFonts w:ascii="Times New Roman" w:hAnsi="Times New Roman" w:cs="Times New Roman"/>
              </w:rPr>
              <w:t>роведение на территории муниципальных образований Челябинской области мероприятий по повышению качества и доступности платежных (банковских) услуг, в том числе предоставление возможности:</w:t>
            </w:r>
          </w:p>
          <w:p w14:paraId="4244E110" w14:textId="77777777" w:rsidR="00E24E4A" w:rsidRPr="007D7FFC" w:rsidRDefault="00E24E4A">
            <w:pPr>
              <w:pStyle w:val="a4"/>
              <w:spacing w:line="256" w:lineRule="auto"/>
              <w:rPr>
                <w:rFonts w:ascii="Times New Roman" w:hAnsi="Times New Roman" w:cs="Times New Roman"/>
              </w:rPr>
            </w:pPr>
            <w:r w:rsidRPr="007D7FFC">
              <w:rPr>
                <w:rFonts w:ascii="Times New Roman" w:hAnsi="Times New Roman" w:cs="Times New Roman"/>
              </w:rPr>
              <w:t>снятия наличных денег на кассе торгово-сервисного предприятия при оплате товаров банковской картой (услуга "кешаут");</w:t>
            </w:r>
          </w:p>
          <w:p w14:paraId="677AE845" w14:textId="77777777" w:rsidR="00E24E4A" w:rsidRPr="007D7FFC" w:rsidRDefault="00E24E4A">
            <w:pPr>
              <w:pStyle w:val="a4"/>
              <w:spacing w:line="256" w:lineRule="auto"/>
              <w:rPr>
                <w:rFonts w:ascii="Times New Roman" w:hAnsi="Times New Roman" w:cs="Times New Roman"/>
              </w:rPr>
            </w:pPr>
            <w:r w:rsidRPr="007D7FFC">
              <w:rPr>
                <w:rFonts w:ascii="Times New Roman" w:hAnsi="Times New Roman" w:cs="Times New Roman"/>
              </w:rPr>
              <w:t>безналичной оплаты услуг предприятий сферы жилищно-коммунального хозяйства на кассе торгово-сервисного предприятия;</w:t>
            </w:r>
          </w:p>
          <w:p w14:paraId="712D8784" w14:textId="77777777" w:rsidR="00E24E4A" w:rsidRPr="007D7FFC" w:rsidRDefault="00E24E4A">
            <w:pPr>
              <w:pStyle w:val="a4"/>
              <w:spacing w:line="256" w:lineRule="auto"/>
              <w:rPr>
                <w:rFonts w:ascii="Times New Roman" w:hAnsi="Times New Roman" w:cs="Times New Roman"/>
              </w:rPr>
            </w:pPr>
            <w:r w:rsidRPr="007D7FFC">
              <w:rPr>
                <w:rFonts w:ascii="Times New Roman" w:hAnsi="Times New Roman" w:cs="Times New Roman"/>
              </w:rPr>
              <w:t>оплаты товаров и услуг с использованием банковской карты (установка POS-терминалов в торгово-сервисных предприятиях), системы быстрых платежей (посредством QR-кода)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4B4BB" w14:textId="77777777" w:rsidR="00E24E4A" w:rsidRPr="007D7FFC" w:rsidRDefault="00E24E4A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7D7FFC">
              <w:rPr>
                <w:rFonts w:ascii="Times New Roman" w:hAnsi="Times New Roman" w:cs="Times New Roman"/>
              </w:rPr>
              <w:t>2022 - 2025 годы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70023" w14:textId="40AA76F1" w:rsidR="00E24E4A" w:rsidRPr="00A242FA" w:rsidRDefault="00106FB9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A242FA">
              <w:rPr>
                <w:rFonts w:ascii="Times New Roman" w:hAnsi="Times New Roman" w:cs="Times New Roman"/>
              </w:rPr>
              <w:t xml:space="preserve">Отделение по Челябинской области Уральского главного управления Центрального банка Российской Федерации (по согласованию), </w:t>
            </w:r>
            <w:r w:rsidR="00BE5CD3" w:rsidRPr="00A242FA">
              <w:rPr>
                <w:rFonts w:ascii="Times New Roman" w:hAnsi="Times New Roman" w:cs="Times New Roman"/>
              </w:rPr>
              <w:t>а</w:t>
            </w:r>
            <w:r w:rsidRPr="00A242FA">
              <w:rPr>
                <w:rFonts w:ascii="Times New Roman" w:hAnsi="Times New Roman" w:cs="Times New Roman"/>
              </w:rPr>
              <w:t>дминистрации сельских поселений Еткульского муниципального района (по согласованию), кредитные организации, осуществляющие деятельность на территории Челябинской области (по согласованию)</w:t>
            </w:r>
          </w:p>
        </w:tc>
      </w:tr>
      <w:tr w:rsidR="00E24E4A" w:rsidRPr="007D7FFC" w14:paraId="26CE4329" w14:textId="77777777" w:rsidTr="004452DC">
        <w:tc>
          <w:tcPr>
            <w:tcW w:w="14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B00E5" w14:textId="42C90548" w:rsidR="00E24E4A" w:rsidRPr="00A242FA" w:rsidRDefault="007D7FFC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A242FA">
              <w:rPr>
                <w:rFonts w:ascii="Times New Roman" w:hAnsi="Times New Roman" w:cs="Times New Roman"/>
              </w:rPr>
              <w:t>15</w:t>
            </w:r>
            <w:r w:rsidR="00E24E4A" w:rsidRPr="00A242FA">
              <w:rPr>
                <w:rFonts w:ascii="Times New Roman" w:hAnsi="Times New Roman" w:cs="Times New Roman"/>
              </w:rPr>
              <w:t>. Мероприятия, направленные на повышение доступности финансовых услуг для субъектов экономической деятельности</w:t>
            </w:r>
          </w:p>
        </w:tc>
      </w:tr>
      <w:tr w:rsidR="00E24E4A" w:rsidRPr="007D7FFC" w14:paraId="14161A6A" w14:textId="77777777" w:rsidTr="00F25F6A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84584" w14:textId="400936CA" w:rsidR="00E24E4A" w:rsidRPr="007D7FFC" w:rsidRDefault="007D7FFC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7D7FFC">
              <w:rPr>
                <w:rFonts w:ascii="Times New Roman" w:hAnsi="Times New Roman" w:cs="Times New Roman"/>
              </w:rPr>
              <w:t>15.1</w:t>
            </w:r>
          </w:p>
        </w:tc>
        <w:tc>
          <w:tcPr>
            <w:tcW w:w="8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F9E69" w14:textId="6A0D8CDB" w:rsidR="00E24E4A" w:rsidRPr="007D7FFC" w:rsidRDefault="007D7FFC">
            <w:pPr>
              <w:pStyle w:val="a4"/>
              <w:spacing w:line="256" w:lineRule="auto"/>
              <w:rPr>
                <w:rFonts w:ascii="Times New Roman" w:hAnsi="Times New Roman" w:cs="Times New Roman"/>
              </w:rPr>
            </w:pPr>
            <w:r w:rsidRPr="007D7FFC">
              <w:rPr>
                <w:rFonts w:ascii="Times New Roman" w:hAnsi="Times New Roman" w:cs="Times New Roman"/>
              </w:rPr>
              <w:t>П</w:t>
            </w:r>
            <w:r w:rsidR="00E24E4A" w:rsidRPr="007D7FFC">
              <w:rPr>
                <w:rFonts w:ascii="Times New Roman" w:hAnsi="Times New Roman" w:cs="Times New Roman"/>
              </w:rPr>
              <w:t>роведение опроса субъектов предпринимательской деятельности о доступности финансовых услуг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D0A98" w14:textId="77777777" w:rsidR="00E24E4A" w:rsidRPr="007D7FFC" w:rsidRDefault="00E24E4A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7D7FFC">
              <w:rPr>
                <w:rFonts w:ascii="Times New Roman" w:hAnsi="Times New Roman" w:cs="Times New Roman"/>
              </w:rPr>
              <w:t>2022 - 2025 годы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C4B00" w14:textId="59DB1280" w:rsidR="00E24E4A" w:rsidRPr="007D7FFC" w:rsidRDefault="00106FB9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7D7FFC">
              <w:rPr>
                <w:rFonts w:ascii="Times New Roman" w:hAnsi="Times New Roman" w:cs="Times New Roman"/>
              </w:rPr>
              <w:t>Администрация Еткульского муниципального района</w:t>
            </w:r>
          </w:p>
        </w:tc>
      </w:tr>
      <w:tr w:rsidR="00E24E4A" w:rsidRPr="007D7FFC" w14:paraId="33BD41D4" w14:textId="77777777" w:rsidTr="004452DC">
        <w:tc>
          <w:tcPr>
            <w:tcW w:w="14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2CFDD" w14:textId="480C5AB3" w:rsidR="00E24E4A" w:rsidRPr="007D7FFC" w:rsidRDefault="007D7FFC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7D7FFC">
              <w:rPr>
                <w:rFonts w:ascii="Times New Roman" w:hAnsi="Times New Roman" w:cs="Times New Roman"/>
              </w:rPr>
              <w:t>16</w:t>
            </w:r>
            <w:r w:rsidR="00E24E4A" w:rsidRPr="007D7FFC">
              <w:rPr>
                <w:rFonts w:ascii="Times New Roman" w:hAnsi="Times New Roman" w:cs="Times New Roman"/>
              </w:rPr>
              <w:t>. Мероприятия, направленные на разработку и утверждение типового административного регламента предоставления муниципальной услуги по выдаче разрешения на строительство</w:t>
            </w:r>
          </w:p>
        </w:tc>
      </w:tr>
      <w:tr w:rsidR="00E24E4A" w:rsidRPr="007D7FFC" w14:paraId="39C2F4BF" w14:textId="77777777" w:rsidTr="00F25F6A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33542" w14:textId="6604CE1E" w:rsidR="00E24E4A" w:rsidRPr="007D7FFC" w:rsidRDefault="007D7FFC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7D7FFC">
              <w:rPr>
                <w:rFonts w:ascii="Times New Roman" w:hAnsi="Times New Roman" w:cs="Times New Roman"/>
              </w:rPr>
              <w:t>16.1</w:t>
            </w:r>
          </w:p>
        </w:tc>
        <w:tc>
          <w:tcPr>
            <w:tcW w:w="8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F1D9C" w14:textId="5CFCE7D6" w:rsidR="00E24E4A" w:rsidRPr="007D7FFC" w:rsidRDefault="007D7FFC">
            <w:pPr>
              <w:pStyle w:val="a4"/>
              <w:spacing w:line="256" w:lineRule="auto"/>
              <w:rPr>
                <w:rFonts w:ascii="Times New Roman" w:hAnsi="Times New Roman" w:cs="Times New Roman"/>
              </w:rPr>
            </w:pPr>
            <w:r w:rsidRPr="007D7FFC">
              <w:rPr>
                <w:rFonts w:ascii="Times New Roman" w:hAnsi="Times New Roman" w:cs="Times New Roman"/>
              </w:rPr>
              <w:t>Р</w:t>
            </w:r>
            <w:r w:rsidR="00E24E4A" w:rsidRPr="007D7FFC">
              <w:rPr>
                <w:rFonts w:ascii="Times New Roman" w:hAnsi="Times New Roman" w:cs="Times New Roman"/>
              </w:rPr>
              <w:t>азработка и утверждение типового административного регламента предоставления муниципальной услуги по выдаче разрешения на строительство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FD498" w14:textId="77777777" w:rsidR="00E24E4A" w:rsidRPr="007D7FFC" w:rsidRDefault="00E24E4A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7D7FFC">
              <w:rPr>
                <w:rFonts w:ascii="Times New Roman" w:hAnsi="Times New Roman" w:cs="Times New Roman"/>
              </w:rPr>
              <w:t>2022 - 2025 годы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BACDA" w14:textId="298CE73B" w:rsidR="00E24E4A" w:rsidRPr="007D7FFC" w:rsidRDefault="004A16B2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7D7FFC">
              <w:rPr>
                <w:rFonts w:ascii="Times New Roman" w:hAnsi="Times New Roman" w:cs="Times New Roman"/>
              </w:rPr>
              <w:t>Администрация Еткульского муниципального района</w:t>
            </w:r>
          </w:p>
        </w:tc>
      </w:tr>
      <w:tr w:rsidR="00E24E4A" w:rsidRPr="007D7FFC" w14:paraId="4D56D2AD" w14:textId="77777777" w:rsidTr="004452DC">
        <w:tc>
          <w:tcPr>
            <w:tcW w:w="14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B4946" w14:textId="13E4CFD8" w:rsidR="00E24E4A" w:rsidRPr="007D7FFC" w:rsidRDefault="007D7FFC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7D7FFC">
              <w:rPr>
                <w:rFonts w:ascii="Times New Roman" w:hAnsi="Times New Roman" w:cs="Times New Roman"/>
              </w:rPr>
              <w:t>17</w:t>
            </w:r>
            <w:r w:rsidR="00E24E4A" w:rsidRPr="007D7FFC">
              <w:rPr>
                <w:rFonts w:ascii="Times New Roman" w:hAnsi="Times New Roman" w:cs="Times New Roman"/>
              </w:rPr>
              <w:t xml:space="preserve">. Мероприятия, разработанные в соответствии с </w:t>
            </w:r>
            <w:hyperlink r:id="rId11" w:history="1">
              <w:r w:rsidR="00E24E4A" w:rsidRPr="007D7FFC">
                <w:rPr>
                  <w:rStyle w:val="a5"/>
                  <w:rFonts w:ascii="Times New Roman" w:hAnsi="Times New Roman" w:cs="Times New Roman"/>
                  <w:color w:val="000000"/>
                </w:rPr>
                <w:t>Национальным планом</w:t>
              </w:r>
            </w:hyperlink>
            <w:r w:rsidR="00E24E4A" w:rsidRPr="007D7FFC">
              <w:rPr>
                <w:rFonts w:ascii="Times New Roman" w:hAnsi="Times New Roman" w:cs="Times New Roman"/>
              </w:rPr>
              <w:t xml:space="preserve"> ("дорожной картой") развития конкуренции в Российской Федерации на 2021-2025 годы, утвержденным </w:t>
            </w:r>
            <w:hyperlink r:id="rId12" w:history="1">
              <w:r w:rsidR="00E24E4A" w:rsidRPr="007D7FFC">
                <w:rPr>
                  <w:rStyle w:val="a5"/>
                  <w:rFonts w:ascii="Times New Roman" w:hAnsi="Times New Roman" w:cs="Times New Roman"/>
                  <w:color w:val="000000"/>
                </w:rPr>
                <w:t>распоряжением</w:t>
              </w:r>
            </w:hyperlink>
            <w:r w:rsidR="00E24E4A" w:rsidRPr="007D7FFC">
              <w:rPr>
                <w:rFonts w:ascii="Times New Roman" w:hAnsi="Times New Roman" w:cs="Times New Roman"/>
              </w:rPr>
              <w:t xml:space="preserve"> Правительства Российской Федерации от 2 сентября 2021 г. N 2424-р</w:t>
            </w:r>
          </w:p>
        </w:tc>
      </w:tr>
      <w:tr w:rsidR="00E24E4A" w:rsidRPr="007D7FFC" w14:paraId="494D18DC" w14:textId="77777777" w:rsidTr="00F25F6A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D254B" w14:textId="37C564B4" w:rsidR="00E24E4A" w:rsidRPr="007D7FFC" w:rsidRDefault="007D7FFC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7D7FFC">
              <w:rPr>
                <w:rFonts w:ascii="Times New Roman" w:hAnsi="Times New Roman" w:cs="Times New Roman"/>
              </w:rPr>
              <w:t>17.1</w:t>
            </w:r>
          </w:p>
        </w:tc>
        <w:tc>
          <w:tcPr>
            <w:tcW w:w="8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C7E0C" w14:textId="532861ED" w:rsidR="00E24E4A" w:rsidRPr="007D7FFC" w:rsidRDefault="007D7FFC">
            <w:pPr>
              <w:pStyle w:val="a4"/>
              <w:spacing w:line="256" w:lineRule="auto"/>
              <w:rPr>
                <w:rFonts w:ascii="Times New Roman" w:hAnsi="Times New Roman" w:cs="Times New Roman"/>
              </w:rPr>
            </w:pPr>
            <w:r w:rsidRPr="007D7FFC">
              <w:rPr>
                <w:rFonts w:ascii="Times New Roman" w:hAnsi="Times New Roman" w:cs="Times New Roman"/>
              </w:rPr>
              <w:t>Р</w:t>
            </w:r>
            <w:r w:rsidR="00E24E4A" w:rsidRPr="007D7FFC">
              <w:rPr>
                <w:rFonts w:ascii="Times New Roman" w:hAnsi="Times New Roman" w:cs="Times New Roman"/>
              </w:rPr>
              <w:t>азмещение на официальн</w:t>
            </w:r>
            <w:r w:rsidR="004F633B" w:rsidRPr="007D7FFC">
              <w:rPr>
                <w:rFonts w:ascii="Times New Roman" w:hAnsi="Times New Roman" w:cs="Times New Roman"/>
              </w:rPr>
              <w:t>ом</w:t>
            </w:r>
            <w:r w:rsidR="00E24E4A" w:rsidRPr="007D7FFC">
              <w:rPr>
                <w:rFonts w:ascii="Times New Roman" w:hAnsi="Times New Roman" w:cs="Times New Roman"/>
              </w:rPr>
              <w:t xml:space="preserve"> сайт</w:t>
            </w:r>
            <w:r w:rsidR="004F633B" w:rsidRPr="007D7FFC">
              <w:rPr>
                <w:rFonts w:ascii="Times New Roman" w:hAnsi="Times New Roman" w:cs="Times New Roman"/>
              </w:rPr>
              <w:t>е</w:t>
            </w:r>
            <w:r w:rsidR="00E24E4A" w:rsidRPr="007D7FFC">
              <w:rPr>
                <w:rFonts w:ascii="Times New Roman" w:hAnsi="Times New Roman" w:cs="Times New Roman"/>
              </w:rPr>
              <w:t xml:space="preserve"> </w:t>
            </w:r>
            <w:r w:rsidR="00BE5CD3">
              <w:rPr>
                <w:rFonts w:ascii="Times New Roman" w:hAnsi="Times New Roman" w:cs="Times New Roman"/>
              </w:rPr>
              <w:t>а</w:t>
            </w:r>
            <w:r w:rsidR="004F633B" w:rsidRPr="007D7FFC">
              <w:rPr>
                <w:rFonts w:ascii="Times New Roman" w:hAnsi="Times New Roman" w:cs="Times New Roman"/>
              </w:rPr>
              <w:t>дминистраци</w:t>
            </w:r>
            <w:r w:rsidR="00BE5CD3">
              <w:rPr>
                <w:rFonts w:ascii="Times New Roman" w:hAnsi="Times New Roman" w:cs="Times New Roman"/>
              </w:rPr>
              <w:t>и</w:t>
            </w:r>
            <w:r w:rsidR="004F633B" w:rsidRPr="007D7FFC">
              <w:rPr>
                <w:rFonts w:ascii="Times New Roman" w:hAnsi="Times New Roman" w:cs="Times New Roman"/>
              </w:rPr>
              <w:t xml:space="preserve"> Еткульского муниципального района </w:t>
            </w:r>
            <w:r w:rsidR="00E24E4A" w:rsidRPr="007D7FFC">
              <w:rPr>
                <w:rFonts w:ascii="Times New Roman" w:hAnsi="Times New Roman" w:cs="Times New Roman"/>
              </w:rPr>
              <w:t>в сети Интернет информации о результатах реализации политики по развитию конкуренции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C56FE" w14:textId="77777777" w:rsidR="00E24E4A" w:rsidRPr="007D7FFC" w:rsidRDefault="00E24E4A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7D7FFC">
              <w:rPr>
                <w:rFonts w:ascii="Times New Roman" w:hAnsi="Times New Roman" w:cs="Times New Roman"/>
              </w:rPr>
              <w:t>2022 - 2025 годы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236CD" w14:textId="380F8695" w:rsidR="00E24E4A" w:rsidRPr="007D7FFC" w:rsidRDefault="004F633B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7D7FFC">
              <w:rPr>
                <w:rFonts w:ascii="Times New Roman" w:hAnsi="Times New Roman" w:cs="Times New Roman"/>
              </w:rPr>
              <w:t>Администрация Еткульского муниципального района</w:t>
            </w:r>
          </w:p>
        </w:tc>
      </w:tr>
      <w:tr w:rsidR="00E24E4A" w:rsidRPr="007D7FFC" w14:paraId="078F5BB8" w14:textId="77777777" w:rsidTr="00F25F6A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ECFB6" w14:textId="6BB0F9BA" w:rsidR="00E24E4A" w:rsidRPr="007D7FFC" w:rsidRDefault="007D7FFC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7D7FFC">
              <w:rPr>
                <w:rFonts w:ascii="Times New Roman" w:hAnsi="Times New Roman" w:cs="Times New Roman"/>
              </w:rPr>
              <w:lastRenderedPageBreak/>
              <w:t>17.2</w:t>
            </w:r>
          </w:p>
        </w:tc>
        <w:tc>
          <w:tcPr>
            <w:tcW w:w="8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36709" w14:textId="090873D5" w:rsidR="00E24E4A" w:rsidRPr="007D7FFC" w:rsidRDefault="007D7FFC">
            <w:pPr>
              <w:pStyle w:val="a4"/>
              <w:spacing w:line="256" w:lineRule="auto"/>
              <w:rPr>
                <w:rFonts w:ascii="Times New Roman" w:hAnsi="Times New Roman" w:cs="Times New Roman"/>
              </w:rPr>
            </w:pPr>
            <w:r w:rsidRPr="007D7FFC">
              <w:rPr>
                <w:rFonts w:ascii="Times New Roman" w:hAnsi="Times New Roman" w:cs="Times New Roman"/>
              </w:rPr>
              <w:t>О</w:t>
            </w:r>
            <w:r w:rsidR="00E24E4A" w:rsidRPr="007D7FFC">
              <w:rPr>
                <w:rFonts w:ascii="Times New Roman" w:hAnsi="Times New Roman" w:cs="Times New Roman"/>
              </w:rPr>
              <w:t>пределение состава муниципального имущества, не соответствующего требованиям отнесения к категории имущества, предназначенного для реализации функций и полномочий органов местного самоуправления:</w:t>
            </w:r>
          </w:p>
          <w:p w14:paraId="5A94B004" w14:textId="77777777" w:rsidR="00E24E4A" w:rsidRPr="007D7FFC" w:rsidRDefault="00E24E4A">
            <w:pPr>
              <w:pStyle w:val="a4"/>
              <w:spacing w:line="256" w:lineRule="auto"/>
              <w:rPr>
                <w:rFonts w:ascii="Times New Roman" w:hAnsi="Times New Roman" w:cs="Times New Roman"/>
              </w:rPr>
            </w:pPr>
            <w:r w:rsidRPr="007D7FFC">
              <w:rPr>
                <w:rFonts w:ascii="Times New Roman" w:hAnsi="Times New Roman" w:cs="Times New Roman"/>
              </w:rPr>
              <w:t>составление плана-графика полной инвентаризации муниципального имущества, в том числе закрепленного за предприятиями, учреждениями;</w:t>
            </w:r>
          </w:p>
          <w:p w14:paraId="15316AF0" w14:textId="77777777" w:rsidR="00E24E4A" w:rsidRPr="007D7FFC" w:rsidRDefault="00E24E4A">
            <w:pPr>
              <w:pStyle w:val="a4"/>
              <w:spacing w:line="256" w:lineRule="auto"/>
              <w:rPr>
                <w:rFonts w:ascii="Times New Roman" w:hAnsi="Times New Roman" w:cs="Times New Roman"/>
              </w:rPr>
            </w:pPr>
            <w:r w:rsidRPr="007D7FFC">
              <w:rPr>
                <w:rFonts w:ascii="Times New Roman" w:hAnsi="Times New Roman" w:cs="Times New Roman"/>
              </w:rPr>
              <w:t>проведение инвентаризации муниципального имущества, определение муниципального имущества, не соответствующего требованиям отнесения к категории имущества, предназначенного для реализации функций и полномочий органов государственной власти Челябинской области;</w:t>
            </w:r>
          </w:p>
          <w:p w14:paraId="23E038BB" w14:textId="77777777" w:rsidR="00E24E4A" w:rsidRPr="007D7FFC" w:rsidRDefault="00E24E4A">
            <w:pPr>
              <w:pStyle w:val="a4"/>
              <w:spacing w:line="256" w:lineRule="auto"/>
              <w:rPr>
                <w:rFonts w:ascii="Times New Roman" w:hAnsi="Times New Roman" w:cs="Times New Roman"/>
              </w:rPr>
            </w:pPr>
            <w:r w:rsidRPr="007D7FFC">
              <w:rPr>
                <w:rFonts w:ascii="Times New Roman" w:hAnsi="Times New Roman" w:cs="Times New Roman"/>
              </w:rPr>
              <w:t>включение указанного имущества в программу приватизации, утверждение плана по перепрофилированию имущества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D129B" w14:textId="77777777" w:rsidR="00E24E4A" w:rsidRPr="007D7FFC" w:rsidRDefault="00E24E4A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7D7FFC">
              <w:rPr>
                <w:rFonts w:ascii="Times New Roman" w:hAnsi="Times New Roman" w:cs="Times New Roman"/>
              </w:rPr>
              <w:t>2022 - 2024 годы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FB8C0" w14:textId="3EF9C269" w:rsidR="00E24E4A" w:rsidRPr="007D7FFC" w:rsidRDefault="004F633B">
            <w:pPr>
              <w:pStyle w:val="a4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7D7FFC">
              <w:rPr>
                <w:rFonts w:ascii="Times New Roman" w:hAnsi="Times New Roman" w:cs="Times New Roman"/>
              </w:rPr>
              <w:t>Администрация Еткульского муниципального района</w:t>
            </w:r>
          </w:p>
        </w:tc>
      </w:tr>
    </w:tbl>
    <w:p w14:paraId="3912D6A4" w14:textId="77777777" w:rsidR="00E24E4A" w:rsidRDefault="00E24E4A" w:rsidP="00724FD2">
      <w:pPr>
        <w:jc w:val="center"/>
        <w:rPr>
          <w:rFonts w:eastAsia="Calibri"/>
          <w:b/>
          <w:sz w:val="28"/>
          <w:szCs w:val="28"/>
          <w:lang w:eastAsia="en-US"/>
        </w:rPr>
      </w:pPr>
    </w:p>
    <w:p w14:paraId="69A895D1" w14:textId="77777777" w:rsidR="00724FD2" w:rsidRDefault="00724FD2"/>
    <w:sectPr w:rsidR="00724FD2" w:rsidSect="00A242FA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519B"/>
    <w:rsid w:val="0008333B"/>
    <w:rsid w:val="000A7A31"/>
    <w:rsid w:val="000D46E6"/>
    <w:rsid w:val="000E2572"/>
    <w:rsid w:val="00106FB9"/>
    <w:rsid w:val="001471F0"/>
    <w:rsid w:val="00184875"/>
    <w:rsid w:val="00235F06"/>
    <w:rsid w:val="0024149C"/>
    <w:rsid w:val="00241FA2"/>
    <w:rsid w:val="002C6A3F"/>
    <w:rsid w:val="002E5F00"/>
    <w:rsid w:val="003122CD"/>
    <w:rsid w:val="00343308"/>
    <w:rsid w:val="003E148B"/>
    <w:rsid w:val="003F52D4"/>
    <w:rsid w:val="00431119"/>
    <w:rsid w:val="004452DC"/>
    <w:rsid w:val="0048163E"/>
    <w:rsid w:val="00497E60"/>
    <w:rsid w:val="004A16B2"/>
    <w:rsid w:val="004A36C5"/>
    <w:rsid w:val="004F633B"/>
    <w:rsid w:val="00545F9B"/>
    <w:rsid w:val="00561B06"/>
    <w:rsid w:val="00574ACF"/>
    <w:rsid w:val="00605523"/>
    <w:rsid w:val="00630BFF"/>
    <w:rsid w:val="006B77A9"/>
    <w:rsid w:val="006E3337"/>
    <w:rsid w:val="006E40D8"/>
    <w:rsid w:val="00724FD2"/>
    <w:rsid w:val="00726450"/>
    <w:rsid w:val="007C032F"/>
    <w:rsid w:val="007D147C"/>
    <w:rsid w:val="007D7FFC"/>
    <w:rsid w:val="007E516F"/>
    <w:rsid w:val="00851A13"/>
    <w:rsid w:val="008C443F"/>
    <w:rsid w:val="008D16F5"/>
    <w:rsid w:val="008F197F"/>
    <w:rsid w:val="00984B64"/>
    <w:rsid w:val="009F48AA"/>
    <w:rsid w:val="00A13B4A"/>
    <w:rsid w:val="00A242FA"/>
    <w:rsid w:val="00A72C84"/>
    <w:rsid w:val="00A7519B"/>
    <w:rsid w:val="00A76F23"/>
    <w:rsid w:val="00A84C58"/>
    <w:rsid w:val="00AB0312"/>
    <w:rsid w:val="00AD524E"/>
    <w:rsid w:val="00AD76DE"/>
    <w:rsid w:val="00B6382A"/>
    <w:rsid w:val="00B77D09"/>
    <w:rsid w:val="00B8710E"/>
    <w:rsid w:val="00BE5CD3"/>
    <w:rsid w:val="00C30C88"/>
    <w:rsid w:val="00C335FA"/>
    <w:rsid w:val="00C775AD"/>
    <w:rsid w:val="00C908D6"/>
    <w:rsid w:val="00CA46AC"/>
    <w:rsid w:val="00D86BA4"/>
    <w:rsid w:val="00DC715B"/>
    <w:rsid w:val="00E24E4A"/>
    <w:rsid w:val="00ED237D"/>
    <w:rsid w:val="00EE4891"/>
    <w:rsid w:val="00EF709A"/>
    <w:rsid w:val="00F171D6"/>
    <w:rsid w:val="00F25F6A"/>
    <w:rsid w:val="00F679A8"/>
    <w:rsid w:val="00F82CD3"/>
    <w:rsid w:val="00FA6348"/>
    <w:rsid w:val="00FF6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E5E9F"/>
  <w15:chartTrackingRefBased/>
  <w15:docId w15:val="{A5AA33FA-BBD0-4D4F-8EAD-09333FAA3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43F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24E4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hAnsi="Times New Roman CYR" w:cs="Times New Roman CYR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C44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Нормальный (таблица)"/>
    <w:basedOn w:val="a"/>
    <w:next w:val="a"/>
    <w:uiPriority w:val="99"/>
    <w:rsid w:val="008C443F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</w:rPr>
  </w:style>
  <w:style w:type="paragraph" w:customStyle="1" w:styleId="Default">
    <w:name w:val="Default"/>
    <w:rsid w:val="000E2572"/>
    <w:pPr>
      <w:autoSpaceDE w:val="0"/>
      <w:autoSpaceDN w:val="0"/>
      <w:adjustRightInd w:val="0"/>
      <w:spacing w:after="0" w:line="240" w:lineRule="auto"/>
    </w:pPr>
    <w:rPr>
      <w:rFonts w:eastAsia="Times New Roman"/>
      <w:color w:val="000000"/>
      <w:sz w:val="24"/>
      <w:szCs w:val="24"/>
      <w:lang w:eastAsia="ru-RU"/>
    </w:rPr>
  </w:style>
  <w:style w:type="character" w:customStyle="1" w:styleId="2">
    <w:name w:val="Основной текст (2)_"/>
    <w:link w:val="21"/>
    <w:uiPriority w:val="99"/>
    <w:locked/>
    <w:rsid w:val="000E2572"/>
    <w:rPr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0E2572"/>
    <w:pPr>
      <w:widowControl w:val="0"/>
      <w:shd w:val="clear" w:color="auto" w:fill="FFFFFF"/>
      <w:spacing w:before="600" w:after="360" w:line="240" w:lineRule="atLeast"/>
    </w:pPr>
    <w:rPr>
      <w:rFonts w:eastAsiaTheme="minorHAnsi"/>
      <w:sz w:val="28"/>
      <w:szCs w:val="28"/>
      <w:lang w:eastAsia="en-US"/>
    </w:rPr>
  </w:style>
  <w:style w:type="character" w:customStyle="1" w:styleId="a5">
    <w:name w:val="Гипертекстовая ссылка"/>
    <w:basedOn w:val="a0"/>
    <w:uiPriority w:val="99"/>
    <w:rsid w:val="00F171D6"/>
    <w:rPr>
      <w:color w:val="106BBE"/>
    </w:rPr>
  </w:style>
  <w:style w:type="character" w:styleId="a6">
    <w:name w:val="Hyperlink"/>
    <w:uiPriority w:val="99"/>
    <w:semiHidden/>
    <w:unhideWhenUsed/>
    <w:rsid w:val="00724FD2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9"/>
    <w:rsid w:val="00E24E4A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46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1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5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0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0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document/redirect/73355479/0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mobileonline.garant.ru/document/redirect/12144905/0" TargetMode="External"/><Relationship Id="rId12" Type="http://schemas.openxmlformats.org/officeDocument/2006/relationships/hyperlink" Target="http://mobileonline.garant.ru/document/redirect/402708842/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mobileonline.garant.ru/document/redirect/12144905/1000" TargetMode="External"/><Relationship Id="rId11" Type="http://schemas.openxmlformats.org/officeDocument/2006/relationships/hyperlink" Target="http://mobileonline.garant.ru/document/redirect/402708842/1000" TargetMode="External"/><Relationship Id="rId5" Type="http://schemas.openxmlformats.org/officeDocument/2006/relationships/hyperlink" Target="http://mobileonline.garant.ru/document/redirect/12138291/0" TargetMode="External"/><Relationship Id="rId10" Type="http://schemas.openxmlformats.org/officeDocument/2006/relationships/hyperlink" Target="http://mobileonline.garant.ru/document/redirect/71775558/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mobileonline.garant.ru/document/redirect/71775558/2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D1C1DF-24FF-47B0-A2A9-F6C2FC99F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</TotalTime>
  <Pages>18</Pages>
  <Words>5338</Words>
  <Characters>30429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Валерьевна Мельник</dc:creator>
  <cp:keywords/>
  <dc:description/>
  <cp:lastModifiedBy>Виктория Валерьевна Мельник</cp:lastModifiedBy>
  <cp:revision>40</cp:revision>
  <cp:lastPrinted>2022-05-25T08:20:00Z</cp:lastPrinted>
  <dcterms:created xsi:type="dcterms:W3CDTF">2022-05-05T03:58:00Z</dcterms:created>
  <dcterms:modified xsi:type="dcterms:W3CDTF">2022-05-25T08:21:00Z</dcterms:modified>
</cp:coreProperties>
</file>